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00B2" w14:textId="77777777" w:rsidR="00970FF5" w:rsidRPr="00BC102A" w:rsidRDefault="00244B2E" w:rsidP="0002087F">
      <w:pPr>
        <w:spacing w:afterLines="50" w:after="156"/>
        <w:jc w:val="center"/>
        <w:rPr>
          <w:rFonts w:ascii="方正小标宋简体" w:eastAsia="方正小标宋简体" w:hAnsi="华文仿宋" w:cs="Times New Roman"/>
          <w:sz w:val="44"/>
          <w:szCs w:val="44"/>
        </w:rPr>
      </w:pPr>
      <w:r w:rsidRPr="00BC102A">
        <w:rPr>
          <w:rFonts w:ascii="方正小标宋简体" w:eastAsia="方正小标宋简体" w:hAnsi="华文仿宋" w:cs="Times New Roman" w:hint="eastAsia"/>
          <w:sz w:val="44"/>
          <w:szCs w:val="44"/>
        </w:rPr>
        <w:t>广东省药品</w:t>
      </w:r>
      <w:r w:rsidR="0000264E" w:rsidRPr="00BC102A">
        <w:rPr>
          <w:rFonts w:ascii="方正小标宋简体" w:eastAsia="方正小标宋简体" w:hAnsi="华文仿宋" w:cs="Times New Roman" w:hint="eastAsia"/>
          <w:sz w:val="44"/>
          <w:szCs w:val="44"/>
        </w:rPr>
        <w:t>定期分析评价</w:t>
      </w:r>
      <w:r w:rsidR="00970FF5" w:rsidRPr="00BC102A">
        <w:rPr>
          <w:rFonts w:ascii="方正小标宋简体" w:eastAsia="方正小标宋简体" w:hAnsi="华文仿宋" w:cs="Times New Roman" w:hint="eastAsia"/>
          <w:sz w:val="44"/>
          <w:szCs w:val="44"/>
        </w:rPr>
        <w:t>报告</w:t>
      </w:r>
      <w:r w:rsidR="003C5C0D" w:rsidRPr="00BC102A">
        <w:rPr>
          <w:rFonts w:ascii="方正小标宋简体" w:eastAsia="方正小标宋简体" w:hAnsi="华文仿宋" w:cs="Times New Roman" w:hint="eastAsia"/>
          <w:sz w:val="44"/>
          <w:szCs w:val="44"/>
        </w:rPr>
        <w:t>撰写指引</w:t>
      </w:r>
    </w:p>
    <w:p w14:paraId="118EA4B8" w14:textId="47A66845" w:rsidR="00BB125D" w:rsidRPr="00BC102A" w:rsidRDefault="008E6A93" w:rsidP="0002087F">
      <w:pPr>
        <w:spacing w:afterLines="50" w:after="156"/>
        <w:jc w:val="center"/>
        <w:rPr>
          <w:rFonts w:ascii="方正小标宋简体" w:eastAsia="方正小标宋简体" w:hAnsi="华文仿宋" w:cs="Times New Roman"/>
          <w:sz w:val="44"/>
          <w:szCs w:val="44"/>
        </w:rPr>
      </w:pPr>
      <w:r w:rsidRPr="00BC102A">
        <w:rPr>
          <w:rFonts w:ascii="方正小标宋简体" w:eastAsia="方正小标宋简体" w:hAnsi="华文仿宋" w:cs="Times New Roman" w:hint="eastAsia"/>
          <w:sz w:val="44"/>
          <w:szCs w:val="44"/>
        </w:rPr>
        <w:t>（</w:t>
      </w:r>
      <w:r w:rsidR="007106BF" w:rsidRPr="00BC102A">
        <w:rPr>
          <w:rFonts w:ascii="方正小标宋简体" w:eastAsia="方正小标宋简体" w:hAnsi="华文仿宋" w:cs="Times New Roman" w:hint="eastAsia"/>
          <w:sz w:val="44"/>
          <w:szCs w:val="44"/>
        </w:rPr>
        <w:t>试行</w:t>
      </w:r>
      <w:r w:rsidRPr="00BC102A">
        <w:rPr>
          <w:rFonts w:ascii="方正小标宋简体" w:eastAsia="方正小标宋简体" w:hAnsi="华文仿宋" w:cs="Times New Roman" w:hint="eastAsia"/>
          <w:sz w:val="44"/>
          <w:szCs w:val="44"/>
        </w:rPr>
        <w:t>）</w:t>
      </w:r>
    </w:p>
    <w:p w14:paraId="2851ED5A" w14:textId="4371EF9F" w:rsidR="00172DAD" w:rsidRPr="00BC102A" w:rsidRDefault="002B4209" w:rsidP="00B51186">
      <w:pPr>
        <w:spacing w:line="360" w:lineRule="auto"/>
        <w:ind w:firstLineChars="200" w:firstLine="643"/>
        <w:rPr>
          <w:rFonts w:ascii="Times New Roman" w:eastAsia="仿宋_GB2312" w:hAnsi="Times New Roman" w:cs="Times New Roman"/>
          <w:b/>
          <w:sz w:val="32"/>
          <w:szCs w:val="32"/>
        </w:rPr>
      </w:pPr>
      <w:r w:rsidRPr="00BC102A">
        <w:rPr>
          <w:rFonts w:ascii="Times New Roman" w:eastAsia="仿宋_GB2312" w:hAnsi="Times New Roman" w:cs="Times New Roman"/>
          <w:b/>
          <w:sz w:val="32"/>
          <w:szCs w:val="32"/>
        </w:rPr>
        <w:t>一、目的</w:t>
      </w:r>
    </w:p>
    <w:p w14:paraId="6A0B6C9C" w14:textId="4863BAAA" w:rsidR="002B4209" w:rsidRPr="00BC102A" w:rsidRDefault="005819E2" w:rsidP="00B51186">
      <w:pPr>
        <w:spacing w:afterLines="50" w:after="156"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国家药品监督管理局《关于药品上市许可持有人直接报告不良反应事宜的公告》（</w:t>
      </w:r>
      <w:r w:rsidRPr="00BC102A">
        <w:rPr>
          <w:rFonts w:ascii="Times New Roman" w:eastAsia="仿宋_GB2312" w:hAnsi="Times New Roman" w:cs="Times New Roman"/>
          <w:kern w:val="0"/>
          <w:sz w:val="32"/>
          <w:szCs w:val="32"/>
        </w:rPr>
        <w:t>2018</w:t>
      </w:r>
      <w:r w:rsidRPr="00BC102A">
        <w:rPr>
          <w:rFonts w:ascii="Times New Roman" w:eastAsia="仿宋_GB2312" w:hAnsi="Times New Roman" w:cs="Times New Roman"/>
          <w:kern w:val="0"/>
          <w:sz w:val="32"/>
          <w:szCs w:val="32"/>
        </w:rPr>
        <w:t>年第</w:t>
      </w:r>
      <w:r w:rsidRPr="00BC102A">
        <w:rPr>
          <w:rFonts w:ascii="Times New Roman" w:eastAsia="仿宋_GB2312" w:hAnsi="Times New Roman" w:cs="Times New Roman"/>
          <w:kern w:val="0"/>
          <w:sz w:val="32"/>
          <w:szCs w:val="32"/>
        </w:rPr>
        <w:t>66</w:t>
      </w:r>
      <w:r w:rsidRPr="00BC102A">
        <w:rPr>
          <w:rFonts w:ascii="Times New Roman" w:eastAsia="仿宋_GB2312" w:hAnsi="Times New Roman" w:cs="Times New Roman"/>
          <w:kern w:val="0"/>
          <w:sz w:val="32"/>
          <w:szCs w:val="32"/>
        </w:rPr>
        <w:t>号）第四款规定，</w:t>
      </w:r>
      <w:r w:rsidR="005D772B" w:rsidRPr="00BC102A">
        <w:rPr>
          <w:rFonts w:ascii="Times New Roman" w:eastAsia="仿宋_GB2312" w:hAnsi="Times New Roman" w:cs="Times New Roman"/>
          <w:kern w:val="0"/>
          <w:sz w:val="32"/>
          <w:szCs w:val="32"/>
        </w:rPr>
        <w:t>药品</w:t>
      </w:r>
      <w:bookmarkStart w:id="0" w:name="_GoBack"/>
      <w:bookmarkEnd w:id="0"/>
      <w:r w:rsidR="005D772B" w:rsidRPr="00BC102A">
        <w:rPr>
          <w:rFonts w:ascii="Times New Roman" w:eastAsia="仿宋_GB2312" w:hAnsi="Times New Roman" w:cs="Times New Roman"/>
          <w:kern w:val="0"/>
          <w:sz w:val="32"/>
          <w:szCs w:val="32"/>
        </w:rPr>
        <w:t>上市许可持有人</w:t>
      </w:r>
      <w:r w:rsidR="005D772B" w:rsidRPr="00BC102A">
        <w:rPr>
          <w:rFonts w:ascii="Times New Roman" w:eastAsia="仿宋_GB2312" w:hAnsi="Times New Roman" w:cs="Times New Roman" w:hint="eastAsia"/>
          <w:kern w:val="0"/>
          <w:sz w:val="32"/>
          <w:szCs w:val="32"/>
        </w:rPr>
        <w:t>（以下</w:t>
      </w:r>
      <w:r w:rsidR="005D772B" w:rsidRPr="00BC102A">
        <w:rPr>
          <w:rFonts w:ascii="Times New Roman" w:eastAsia="仿宋_GB2312" w:hAnsi="Times New Roman" w:cs="Times New Roman"/>
          <w:kern w:val="0"/>
          <w:sz w:val="32"/>
          <w:szCs w:val="32"/>
        </w:rPr>
        <w:t>简称持有人</w:t>
      </w:r>
      <w:r w:rsidR="005D772B" w:rsidRPr="00BC102A">
        <w:rPr>
          <w:rFonts w:ascii="Times New Roman" w:eastAsia="仿宋_GB2312" w:hAnsi="Times New Roman" w:cs="Times New Roman" w:hint="eastAsia"/>
          <w:kern w:val="0"/>
          <w:sz w:val="32"/>
          <w:szCs w:val="32"/>
        </w:rPr>
        <w:t>）</w:t>
      </w:r>
      <w:r w:rsidRPr="00BC102A">
        <w:rPr>
          <w:rFonts w:ascii="Times New Roman" w:eastAsia="仿宋_GB2312" w:hAnsi="Times New Roman" w:cs="Times New Roman"/>
          <w:kern w:val="0"/>
          <w:sz w:val="32"/>
          <w:szCs w:val="32"/>
        </w:rPr>
        <w:t>应当定期对药品不良反应监测数据、临床研究、文献等资料进行评价；定期全面评价药品的安全性，识别药品潜在风险，研究风险发生机制和原因，主动开展上市后研究，持续评估药品的风险与获益。</w:t>
      </w:r>
      <w:r w:rsidR="008D27D3" w:rsidRPr="00BC102A">
        <w:rPr>
          <w:rFonts w:ascii="Times New Roman" w:eastAsia="仿宋_GB2312" w:hAnsi="Times New Roman" w:cs="Times New Roman"/>
          <w:kern w:val="0"/>
          <w:sz w:val="32"/>
          <w:szCs w:val="32"/>
        </w:rPr>
        <w:t>为</w:t>
      </w:r>
      <w:r w:rsidR="003C5C0D" w:rsidRPr="00BC102A">
        <w:rPr>
          <w:rFonts w:ascii="Times New Roman" w:eastAsia="仿宋_GB2312" w:hAnsi="Times New Roman" w:cs="Times New Roman"/>
          <w:kern w:val="0"/>
          <w:sz w:val="32"/>
          <w:szCs w:val="32"/>
        </w:rPr>
        <w:t>指导</w:t>
      </w:r>
      <w:r w:rsidR="00244B2E" w:rsidRPr="00BC102A">
        <w:rPr>
          <w:rFonts w:ascii="Times New Roman" w:eastAsia="仿宋_GB2312" w:hAnsi="Times New Roman" w:cs="Times New Roman"/>
          <w:kern w:val="0"/>
          <w:sz w:val="32"/>
          <w:szCs w:val="32"/>
        </w:rPr>
        <w:t>我省</w:t>
      </w:r>
      <w:r w:rsidR="003C5C0D" w:rsidRPr="00BC102A">
        <w:rPr>
          <w:rFonts w:ascii="Times New Roman" w:eastAsia="仿宋_GB2312" w:hAnsi="Times New Roman" w:cs="Times New Roman"/>
          <w:kern w:val="0"/>
          <w:sz w:val="32"/>
          <w:szCs w:val="32"/>
        </w:rPr>
        <w:t>持有人做好</w:t>
      </w:r>
      <w:r w:rsidR="00FB50D0" w:rsidRPr="00BC102A">
        <w:rPr>
          <w:rFonts w:ascii="Times New Roman" w:eastAsia="仿宋_GB2312" w:hAnsi="Times New Roman" w:cs="Times New Roman"/>
          <w:kern w:val="0"/>
          <w:sz w:val="32"/>
          <w:szCs w:val="32"/>
        </w:rPr>
        <w:t>药物警戒年度报告关于</w:t>
      </w:r>
      <w:r w:rsidR="0000264E" w:rsidRPr="00BC102A">
        <w:rPr>
          <w:rFonts w:ascii="Times New Roman" w:eastAsia="仿宋_GB2312" w:hAnsi="Times New Roman" w:cs="Times New Roman"/>
          <w:kern w:val="0"/>
          <w:sz w:val="32"/>
          <w:szCs w:val="32"/>
        </w:rPr>
        <w:t>定期分析评价</w:t>
      </w:r>
      <w:r w:rsidR="00FB50D0" w:rsidRPr="00BC102A">
        <w:rPr>
          <w:rFonts w:ascii="Times New Roman" w:eastAsia="仿宋_GB2312" w:hAnsi="Times New Roman" w:cs="Times New Roman"/>
          <w:kern w:val="0"/>
          <w:sz w:val="32"/>
          <w:szCs w:val="32"/>
        </w:rPr>
        <w:t>的</w:t>
      </w:r>
      <w:r w:rsidR="003C5C0D" w:rsidRPr="00BC102A">
        <w:rPr>
          <w:rFonts w:ascii="Times New Roman" w:eastAsia="仿宋_GB2312" w:hAnsi="Times New Roman" w:cs="Times New Roman"/>
          <w:kern w:val="0"/>
          <w:sz w:val="32"/>
          <w:szCs w:val="32"/>
        </w:rPr>
        <w:t>工作，规范</w:t>
      </w:r>
      <w:r w:rsidR="0000264E" w:rsidRPr="00BC102A">
        <w:rPr>
          <w:rFonts w:ascii="Times New Roman" w:eastAsia="仿宋_GB2312" w:hAnsi="Times New Roman" w:cs="Times New Roman"/>
          <w:kern w:val="0"/>
          <w:sz w:val="32"/>
          <w:szCs w:val="32"/>
        </w:rPr>
        <w:t>定期分析评价</w:t>
      </w:r>
      <w:r w:rsidR="00970FF5" w:rsidRPr="00BC102A">
        <w:rPr>
          <w:rFonts w:ascii="Times New Roman" w:eastAsia="仿宋_GB2312" w:hAnsi="Times New Roman" w:cs="Times New Roman" w:hint="eastAsia"/>
          <w:kern w:val="0"/>
          <w:sz w:val="32"/>
          <w:szCs w:val="32"/>
        </w:rPr>
        <w:t>报告</w:t>
      </w:r>
      <w:r w:rsidR="009B6BC5" w:rsidRPr="00BC102A">
        <w:rPr>
          <w:rFonts w:ascii="Times New Roman" w:eastAsia="仿宋_GB2312" w:hAnsi="Times New Roman" w:cs="Times New Roman"/>
          <w:kern w:val="0"/>
          <w:sz w:val="32"/>
          <w:szCs w:val="32"/>
        </w:rPr>
        <w:t>的</w:t>
      </w:r>
      <w:r w:rsidR="003C5C0D" w:rsidRPr="00BC102A">
        <w:rPr>
          <w:rFonts w:ascii="Times New Roman" w:eastAsia="仿宋_GB2312" w:hAnsi="Times New Roman" w:cs="Times New Roman"/>
          <w:kern w:val="0"/>
          <w:sz w:val="32"/>
          <w:szCs w:val="32"/>
        </w:rPr>
        <w:t>撰写，</w:t>
      </w:r>
      <w:r w:rsidR="00B645EF" w:rsidRPr="00BC102A">
        <w:rPr>
          <w:rFonts w:ascii="Times New Roman" w:eastAsia="仿宋_GB2312" w:hAnsi="Times New Roman" w:cs="Times New Roman"/>
          <w:kern w:val="0"/>
          <w:sz w:val="32"/>
          <w:szCs w:val="32"/>
        </w:rPr>
        <w:t>加强</w:t>
      </w:r>
      <w:r w:rsidR="003C5C0D" w:rsidRPr="00BC102A">
        <w:rPr>
          <w:rFonts w:ascii="Times New Roman" w:eastAsia="仿宋_GB2312" w:hAnsi="Times New Roman" w:cs="Times New Roman"/>
          <w:kern w:val="0"/>
          <w:sz w:val="32"/>
          <w:szCs w:val="32"/>
        </w:rPr>
        <w:t>持有人</w:t>
      </w:r>
      <w:r w:rsidR="00B645EF" w:rsidRPr="00BC102A">
        <w:rPr>
          <w:rFonts w:ascii="Times New Roman" w:eastAsia="仿宋_GB2312" w:hAnsi="Times New Roman" w:cs="Times New Roman"/>
          <w:kern w:val="0"/>
          <w:sz w:val="32"/>
          <w:szCs w:val="32"/>
        </w:rPr>
        <w:t>信号检测</w:t>
      </w:r>
      <w:r w:rsidR="00AC58BF" w:rsidRPr="00BC102A">
        <w:rPr>
          <w:rFonts w:ascii="Times New Roman" w:eastAsia="仿宋_GB2312" w:hAnsi="Times New Roman" w:cs="Times New Roman"/>
          <w:kern w:val="0"/>
          <w:sz w:val="32"/>
          <w:szCs w:val="32"/>
        </w:rPr>
        <w:t>，</w:t>
      </w:r>
      <w:r w:rsidR="00B645EF" w:rsidRPr="00BC102A">
        <w:rPr>
          <w:rFonts w:ascii="Times New Roman" w:eastAsia="仿宋_GB2312" w:hAnsi="Times New Roman" w:cs="Times New Roman"/>
          <w:kern w:val="0"/>
          <w:sz w:val="32"/>
          <w:szCs w:val="32"/>
        </w:rPr>
        <w:t>风险</w:t>
      </w:r>
      <w:r w:rsidR="003C5C0D" w:rsidRPr="00BC102A">
        <w:rPr>
          <w:rFonts w:ascii="Times New Roman" w:eastAsia="仿宋_GB2312" w:hAnsi="Times New Roman" w:cs="Times New Roman"/>
          <w:kern w:val="0"/>
          <w:sz w:val="32"/>
          <w:szCs w:val="32"/>
        </w:rPr>
        <w:t>识别、评估</w:t>
      </w:r>
      <w:r w:rsidR="00AC58BF" w:rsidRPr="00BC102A">
        <w:rPr>
          <w:rFonts w:ascii="Times New Roman" w:eastAsia="仿宋_GB2312" w:hAnsi="Times New Roman" w:cs="Times New Roman"/>
          <w:kern w:val="0"/>
          <w:sz w:val="32"/>
          <w:szCs w:val="32"/>
        </w:rPr>
        <w:t>和控制</w:t>
      </w:r>
      <w:r w:rsidR="00B645EF" w:rsidRPr="00BC102A">
        <w:rPr>
          <w:rFonts w:ascii="Times New Roman" w:eastAsia="仿宋_GB2312" w:hAnsi="Times New Roman" w:cs="Times New Roman"/>
          <w:kern w:val="0"/>
          <w:sz w:val="32"/>
          <w:szCs w:val="32"/>
        </w:rPr>
        <w:t>等工作的开展</w:t>
      </w:r>
      <w:r w:rsidR="003C5C0D" w:rsidRPr="00BC102A">
        <w:rPr>
          <w:rFonts w:ascii="Times New Roman" w:eastAsia="仿宋_GB2312" w:hAnsi="Times New Roman" w:cs="Times New Roman"/>
          <w:kern w:val="0"/>
          <w:sz w:val="32"/>
          <w:szCs w:val="32"/>
        </w:rPr>
        <w:t>，</w:t>
      </w:r>
      <w:r w:rsidR="00310EB6" w:rsidRPr="00BC102A">
        <w:rPr>
          <w:rFonts w:ascii="Times New Roman" w:eastAsia="仿宋_GB2312" w:hAnsi="Times New Roman" w:cs="Times New Roman"/>
          <w:kern w:val="0"/>
          <w:sz w:val="32"/>
          <w:szCs w:val="32"/>
        </w:rPr>
        <w:t>省药品不良反应监测中心</w:t>
      </w:r>
      <w:r w:rsidR="004001AC" w:rsidRPr="00BC102A">
        <w:rPr>
          <w:rFonts w:ascii="Times New Roman" w:eastAsia="仿宋_GB2312" w:hAnsi="Times New Roman" w:cs="Times New Roman"/>
          <w:kern w:val="0"/>
          <w:sz w:val="32"/>
          <w:szCs w:val="32"/>
        </w:rPr>
        <w:t>制定</w:t>
      </w:r>
      <w:r w:rsidR="00310EB6" w:rsidRPr="00BC102A">
        <w:rPr>
          <w:rFonts w:ascii="Times New Roman" w:eastAsia="仿宋_GB2312" w:hAnsi="Times New Roman" w:cs="Times New Roman"/>
          <w:kern w:val="0"/>
          <w:sz w:val="32"/>
          <w:szCs w:val="32"/>
        </w:rPr>
        <w:t>了</w:t>
      </w:r>
      <w:r w:rsidR="00C56A09" w:rsidRPr="00BC102A">
        <w:rPr>
          <w:rFonts w:ascii="Times New Roman" w:eastAsia="仿宋_GB2312" w:hAnsi="Times New Roman" w:cs="Times New Roman"/>
          <w:kern w:val="0"/>
          <w:sz w:val="32"/>
          <w:szCs w:val="32"/>
        </w:rPr>
        <w:t>本指引</w:t>
      </w:r>
      <w:r w:rsidR="004001AC" w:rsidRPr="00BC102A">
        <w:rPr>
          <w:rFonts w:ascii="Times New Roman" w:eastAsia="仿宋_GB2312" w:hAnsi="Times New Roman" w:cs="Times New Roman"/>
          <w:kern w:val="0"/>
          <w:sz w:val="32"/>
          <w:szCs w:val="32"/>
        </w:rPr>
        <w:t>。</w:t>
      </w:r>
    </w:p>
    <w:p w14:paraId="5352917C" w14:textId="77777777" w:rsidR="00172DAD" w:rsidRPr="00BC102A" w:rsidRDefault="002B4209" w:rsidP="00B51186">
      <w:pPr>
        <w:spacing w:line="360" w:lineRule="auto"/>
        <w:ind w:firstLineChars="200" w:firstLine="643"/>
        <w:rPr>
          <w:rFonts w:ascii="Times New Roman" w:eastAsia="仿宋_GB2312" w:hAnsi="Times New Roman" w:cs="Times New Roman"/>
          <w:b/>
          <w:sz w:val="32"/>
          <w:szCs w:val="32"/>
        </w:rPr>
      </w:pPr>
      <w:r w:rsidRPr="00BC102A">
        <w:rPr>
          <w:rFonts w:ascii="Times New Roman" w:eastAsia="仿宋_GB2312" w:hAnsi="Times New Roman" w:cs="Times New Roman"/>
          <w:b/>
          <w:sz w:val="32"/>
          <w:szCs w:val="32"/>
        </w:rPr>
        <w:t>二、</w:t>
      </w:r>
      <w:r w:rsidR="00FD016C" w:rsidRPr="00BC102A">
        <w:rPr>
          <w:rFonts w:ascii="Times New Roman" w:eastAsia="仿宋_GB2312" w:hAnsi="Times New Roman" w:cs="Times New Roman"/>
          <w:b/>
          <w:sz w:val="32"/>
          <w:szCs w:val="32"/>
        </w:rPr>
        <w:t>基本</w:t>
      </w:r>
      <w:r w:rsidRPr="00BC102A">
        <w:rPr>
          <w:rFonts w:ascii="Times New Roman" w:eastAsia="仿宋_GB2312" w:hAnsi="Times New Roman" w:cs="Times New Roman"/>
          <w:b/>
          <w:sz w:val="32"/>
          <w:szCs w:val="32"/>
        </w:rPr>
        <w:t>要求</w:t>
      </w:r>
    </w:p>
    <w:p w14:paraId="21A422B5" w14:textId="28BE239A" w:rsidR="00052995" w:rsidRPr="00BC102A" w:rsidRDefault="00FD016C" w:rsidP="00B51186">
      <w:pPr>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持有人</w:t>
      </w:r>
      <w:r w:rsidR="003C5C0D" w:rsidRPr="00BC102A">
        <w:rPr>
          <w:rFonts w:ascii="Times New Roman" w:eastAsia="仿宋_GB2312" w:hAnsi="Times New Roman" w:cs="Times New Roman"/>
          <w:kern w:val="0"/>
          <w:sz w:val="32"/>
          <w:szCs w:val="32"/>
        </w:rPr>
        <w:t>应对在产</w:t>
      </w:r>
      <w:r w:rsidR="000143F3" w:rsidRPr="00BC102A">
        <w:rPr>
          <w:rFonts w:ascii="Times New Roman" w:eastAsia="仿宋_GB2312" w:hAnsi="Times New Roman" w:cs="Times New Roman"/>
          <w:kern w:val="0"/>
          <w:sz w:val="32"/>
          <w:szCs w:val="32"/>
        </w:rPr>
        <w:t>在售</w:t>
      </w:r>
      <w:r w:rsidR="003C5C0D" w:rsidRPr="00BC102A">
        <w:rPr>
          <w:rFonts w:ascii="Times New Roman" w:eastAsia="仿宋_GB2312" w:hAnsi="Times New Roman" w:cs="Times New Roman"/>
          <w:kern w:val="0"/>
          <w:sz w:val="32"/>
          <w:szCs w:val="32"/>
        </w:rPr>
        <w:t>品种每年</w:t>
      </w:r>
      <w:r w:rsidR="00970FF5" w:rsidRPr="00BC102A">
        <w:rPr>
          <w:rFonts w:ascii="Times New Roman" w:eastAsia="仿宋_GB2312" w:hAnsi="Times New Roman" w:cs="Times New Roman" w:hint="eastAsia"/>
          <w:kern w:val="0"/>
          <w:sz w:val="32"/>
          <w:szCs w:val="32"/>
        </w:rPr>
        <w:t>开展</w:t>
      </w:r>
      <w:r w:rsidR="00970FF5" w:rsidRPr="00BC102A">
        <w:rPr>
          <w:rFonts w:ascii="Times New Roman" w:eastAsia="仿宋_GB2312" w:hAnsi="Times New Roman" w:cs="Times New Roman"/>
          <w:kern w:val="0"/>
          <w:sz w:val="32"/>
          <w:szCs w:val="32"/>
        </w:rPr>
        <w:t>至少一次</w:t>
      </w:r>
      <w:r w:rsidR="0000264E" w:rsidRPr="00BC102A">
        <w:rPr>
          <w:rFonts w:ascii="Times New Roman" w:eastAsia="仿宋_GB2312" w:hAnsi="Times New Roman" w:cs="Times New Roman"/>
          <w:kern w:val="0"/>
          <w:sz w:val="32"/>
          <w:szCs w:val="32"/>
        </w:rPr>
        <w:t>定期分析评价</w:t>
      </w:r>
      <w:r w:rsidR="003C5C0D" w:rsidRPr="00BC102A">
        <w:rPr>
          <w:rFonts w:ascii="Times New Roman" w:eastAsia="仿宋_GB2312" w:hAnsi="Times New Roman" w:cs="Times New Roman"/>
          <w:kern w:val="0"/>
          <w:sz w:val="32"/>
          <w:szCs w:val="32"/>
        </w:rPr>
        <w:t>并</w:t>
      </w:r>
      <w:r w:rsidRPr="00BC102A">
        <w:rPr>
          <w:rFonts w:ascii="Times New Roman" w:eastAsia="仿宋_GB2312" w:hAnsi="Times New Roman" w:cs="Times New Roman"/>
          <w:kern w:val="0"/>
          <w:sz w:val="32"/>
          <w:szCs w:val="32"/>
        </w:rPr>
        <w:t>撰写</w:t>
      </w:r>
      <w:r w:rsidR="0000264E" w:rsidRPr="00BC102A">
        <w:rPr>
          <w:rFonts w:ascii="Times New Roman" w:eastAsia="仿宋_GB2312" w:hAnsi="Times New Roman" w:cs="Times New Roman"/>
          <w:kern w:val="0"/>
          <w:sz w:val="32"/>
          <w:szCs w:val="32"/>
        </w:rPr>
        <w:t>定期分析评价</w:t>
      </w:r>
      <w:r w:rsidR="00970FF5" w:rsidRPr="00BC102A">
        <w:rPr>
          <w:rFonts w:ascii="Times New Roman" w:eastAsia="仿宋_GB2312" w:hAnsi="Times New Roman" w:cs="Times New Roman" w:hint="eastAsia"/>
          <w:kern w:val="0"/>
          <w:sz w:val="32"/>
          <w:szCs w:val="32"/>
        </w:rPr>
        <w:t>报告</w:t>
      </w:r>
      <w:r w:rsidR="00970FF5" w:rsidRPr="00BC102A">
        <w:rPr>
          <w:rFonts w:ascii="Times New Roman" w:eastAsia="仿宋_GB2312" w:hAnsi="Times New Roman" w:cs="Times New Roman"/>
          <w:kern w:val="0"/>
          <w:sz w:val="32"/>
          <w:szCs w:val="32"/>
        </w:rPr>
        <w:t>。</w:t>
      </w:r>
      <w:r w:rsidR="003C5C0D" w:rsidRPr="00BC102A">
        <w:rPr>
          <w:rFonts w:ascii="Times New Roman" w:eastAsia="仿宋_GB2312" w:hAnsi="Times New Roman" w:cs="Times New Roman"/>
          <w:kern w:val="0"/>
          <w:sz w:val="32"/>
          <w:szCs w:val="32"/>
        </w:rPr>
        <w:t>对于创新药、改良型新药、省级及以上药品监督管理部门或药品不良反应监测机构要求关注的品种，持有人应当根据品种安全性特征</w:t>
      </w:r>
      <w:r w:rsidRPr="00BC102A">
        <w:rPr>
          <w:rFonts w:ascii="Times New Roman" w:eastAsia="仿宋_GB2312" w:hAnsi="Times New Roman" w:cs="Times New Roman"/>
          <w:kern w:val="0"/>
          <w:sz w:val="32"/>
          <w:szCs w:val="32"/>
        </w:rPr>
        <w:t>提高撰写频次。</w:t>
      </w:r>
      <w:r w:rsidR="00225A37" w:rsidRPr="00BC102A">
        <w:rPr>
          <w:rFonts w:ascii="Times New Roman" w:eastAsia="仿宋_GB2312" w:hAnsi="Times New Roman" w:cs="Times New Roman"/>
          <w:kern w:val="0"/>
          <w:sz w:val="32"/>
          <w:szCs w:val="32"/>
        </w:rPr>
        <w:t>相同</w:t>
      </w:r>
      <w:r w:rsidR="00052995" w:rsidRPr="00BC102A">
        <w:rPr>
          <w:rFonts w:ascii="Times New Roman" w:eastAsia="仿宋_GB2312" w:hAnsi="Times New Roman" w:cs="Times New Roman"/>
          <w:kern w:val="0"/>
          <w:sz w:val="32"/>
          <w:szCs w:val="32"/>
        </w:rPr>
        <w:t>活性成分</w:t>
      </w:r>
      <w:r w:rsidR="00225A37" w:rsidRPr="00BC102A">
        <w:rPr>
          <w:rFonts w:ascii="Times New Roman" w:eastAsia="仿宋_GB2312" w:hAnsi="Times New Roman" w:cs="Times New Roman"/>
          <w:kern w:val="0"/>
          <w:sz w:val="32"/>
          <w:szCs w:val="32"/>
        </w:rPr>
        <w:t>可以</w:t>
      </w:r>
      <w:r w:rsidR="00052995" w:rsidRPr="00BC102A">
        <w:rPr>
          <w:rFonts w:ascii="Times New Roman" w:eastAsia="仿宋_GB2312" w:hAnsi="Times New Roman" w:cs="Times New Roman"/>
          <w:kern w:val="0"/>
          <w:sz w:val="32"/>
          <w:szCs w:val="32"/>
        </w:rPr>
        <w:t>撰写</w:t>
      </w:r>
      <w:r w:rsidR="00225A37" w:rsidRPr="00BC102A">
        <w:rPr>
          <w:rFonts w:ascii="Times New Roman" w:eastAsia="仿宋_GB2312" w:hAnsi="Times New Roman" w:cs="Times New Roman"/>
          <w:kern w:val="0"/>
          <w:sz w:val="32"/>
          <w:szCs w:val="32"/>
        </w:rPr>
        <w:t>成</w:t>
      </w:r>
      <w:r w:rsidR="00052995" w:rsidRPr="00BC102A">
        <w:rPr>
          <w:rFonts w:ascii="Times New Roman" w:eastAsia="仿宋_GB2312" w:hAnsi="Times New Roman" w:cs="Times New Roman"/>
          <w:kern w:val="0"/>
          <w:sz w:val="32"/>
          <w:szCs w:val="32"/>
        </w:rPr>
        <w:t>一</w:t>
      </w:r>
      <w:r w:rsidR="00225A37" w:rsidRPr="00BC102A">
        <w:rPr>
          <w:rFonts w:ascii="Times New Roman" w:eastAsia="仿宋_GB2312" w:hAnsi="Times New Roman" w:cs="Times New Roman"/>
          <w:kern w:val="0"/>
          <w:sz w:val="32"/>
          <w:szCs w:val="32"/>
        </w:rPr>
        <w:t>份</w:t>
      </w:r>
      <w:r w:rsidR="0000264E" w:rsidRPr="00BC102A">
        <w:rPr>
          <w:rFonts w:ascii="Times New Roman" w:eastAsia="仿宋_GB2312" w:hAnsi="Times New Roman" w:cs="Times New Roman"/>
          <w:kern w:val="0"/>
          <w:sz w:val="32"/>
          <w:szCs w:val="32"/>
        </w:rPr>
        <w:t>定期分析评价</w:t>
      </w:r>
      <w:r w:rsidR="00970FF5" w:rsidRPr="00BC102A">
        <w:rPr>
          <w:rFonts w:ascii="Times New Roman" w:eastAsia="仿宋_GB2312" w:hAnsi="Times New Roman" w:cs="Times New Roman" w:hint="eastAsia"/>
          <w:kern w:val="0"/>
          <w:sz w:val="32"/>
          <w:szCs w:val="32"/>
        </w:rPr>
        <w:t>报告</w:t>
      </w:r>
      <w:r w:rsidR="00B645EF" w:rsidRPr="00BC102A">
        <w:rPr>
          <w:rFonts w:ascii="Times New Roman" w:eastAsia="仿宋_GB2312" w:hAnsi="Times New Roman" w:cs="Times New Roman"/>
          <w:kern w:val="0"/>
          <w:sz w:val="32"/>
          <w:szCs w:val="32"/>
        </w:rPr>
        <w:t>。</w:t>
      </w:r>
    </w:p>
    <w:p w14:paraId="685C2837" w14:textId="7378B3F9" w:rsidR="00500CA1" w:rsidRPr="00BC102A" w:rsidRDefault="00500CA1" w:rsidP="00B51186">
      <w:pPr>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lastRenderedPageBreak/>
        <w:t>本指引供持有人撰写定期分析评价</w:t>
      </w:r>
      <w:r w:rsidR="00970FF5" w:rsidRPr="00BC102A">
        <w:rPr>
          <w:rFonts w:ascii="Times New Roman" w:eastAsia="仿宋_GB2312" w:hAnsi="Times New Roman" w:cs="Times New Roman" w:hint="eastAsia"/>
          <w:kern w:val="0"/>
          <w:sz w:val="32"/>
          <w:szCs w:val="32"/>
        </w:rPr>
        <w:t>报告</w:t>
      </w:r>
      <w:r w:rsidRPr="00BC102A">
        <w:rPr>
          <w:rFonts w:ascii="Times New Roman" w:eastAsia="仿宋_GB2312" w:hAnsi="Times New Roman" w:cs="Times New Roman"/>
          <w:kern w:val="0"/>
          <w:sz w:val="32"/>
          <w:szCs w:val="32"/>
        </w:rPr>
        <w:t>时参考，持有人应首先遵守国家监管法律法规的要求，同时参考国际和国内药品监管部门发布的其他相关技术指导原则。</w:t>
      </w:r>
      <w:r w:rsidR="00FB50D0" w:rsidRPr="00BC102A">
        <w:rPr>
          <w:rFonts w:ascii="Times New Roman" w:eastAsia="仿宋_GB2312" w:hAnsi="Times New Roman" w:cs="Times New Roman"/>
          <w:kern w:val="0"/>
          <w:sz w:val="32"/>
          <w:szCs w:val="32"/>
        </w:rPr>
        <w:t>定期分析评价</w:t>
      </w:r>
      <w:r w:rsidR="00803F91" w:rsidRPr="00BC102A">
        <w:rPr>
          <w:rFonts w:ascii="Times New Roman" w:eastAsia="仿宋_GB2312" w:hAnsi="Times New Roman" w:cs="Times New Roman"/>
          <w:kern w:val="0"/>
          <w:sz w:val="32"/>
          <w:szCs w:val="32"/>
        </w:rPr>
        <w:t>报告由持有人自行保存备查，</w:t>
      </w:r>
      <w:r w:rsidR="00FB50D0" w:rsidRPr="00BC102A">
        <w:rPr>
          <w:rFonts w:ascii="Times New Roman" w:eastAsia="仿宋_GB2312" w:hAnsi="Times New Roman" w:cs="Times New Roman"/>
          <w:kern w:val="0"/>
          <w:sz w:val="32"/>
          <w:szCs w:val="32"/>
        </w:rPr>
        <w:t>结果可用于</w:t>
      </w:r>
      <w:r w:rsidR="00AA50C1" w:rsidRPr="00BC102A">
        <w:rPr>
          <w:rFonts w:ascii="Times New Roman" w:eastAsia="仿宋_GB2312" w:hAnsi="Times New Roman" w:cs="Times New Roman"/>
          <w:kern w:val="0"/>
          <w:sz w:val="32"/>
          <w:szCs w:val="32"/>
        </w:rPr>
        <w:t>药物警戒年度报告的撰写和</w:t>
      </w:r>
      <w:r w:rsidR="00FB50D0" w:rsidRPr="00BC102A">
        <w:rPr>
          <w:rFonts w:ascii="Times New Roman" w:eastAsia="仿宋_GB2312" w:hAnsi="Times New Roman" w:cs="Times New Roman"/>
          <w:kern w:val="0"/>
          <w:sz w:val="32"/>
          <w:szCs w:val="32"/>
        </w:rPr>
        <w:t>药物警戒计划的制定。</w:t>
      </w:r>
    </w:p>
    <w:p w14:paraId="30D4395F" w14:textId="4C356707" w:rsidR="002B4209" w:rsidRPr="00BC102A" w:rsidRDefault="00302B0E" w:rsidP="00B51186">
      <w:pPr>
        <w:spacing w:afterLines="50" w:after="156"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开展</w:t>
      </w:r>
      <w:r w:rsidR="0000264E" w:rsidRPr="00BC102A">
        <w:rPr>
          <w:rFonts w:ascii="Times New Roman" w:eastAsia="仿宋_GB2312" w:hAnsi="Times New Roman" w:cs="Times New Roman"/>
          <w:kern w:val="0"/>
          <w:sz w:val="32"/>
          <w:szCs w:val="32"/>
        </w:rPr>
        <w:t>定期分析评价</w:t>
      </w:r>
      <w:r w:rsidRPr="00BC102A">
        <w:rPr>
          <w:rFonts w:ascii="Times New Roman" w:eastAsia="仿宋_GB2312" w:hAnsi="Times New Roman" w:cs="Times New Roman"/>
          <w:kern w:val="0"/>
          <w:sz w:val="32"/>
          <w:szCs w:val="32"/>
        </w:rPr>
        <w:t>时</w:t>
      </w:r>
      <w:r w:rsidR="00DC1EC7" w:rsidRPr="00BC102A">
        <w:rPr>
          <w:rFonts w:ascii="Times New Roman" w:eastAsia="仿宋_GB2312" w:hAnsi="Times New Roman" w:cs="Times New Roman"/>
          <w:kern w:val="0"/>
          <w:sz w:val="32"/>
          <w:szCs w:val="32"/>
        </w:rPr>
        <w:t>，</w:t>
      </w:r>
      <w:r w:rsidR="00F932BA" w:rsidRPr="00BC102A">
        <w:rPr>
          <w:rFonts w:ascii="Times New Roman" w:eastAsia="仿宋_GB2312" w:hAnsi="Times New Roman" w:cs="Times New Roman"/>
          <w:kern w:val="0"/>
          <w:sz w:val="32"/>
          <w:szCs w:val="32"/>
        </w:rPr>
        <w:t>持有人认为</w:t>
      </w:r>
      <w:r w:rsidR="00DC1EC7" w:rsidRPr="00BC102A">
        <w:rPr>
          <w:rFonts w:ascii="Times New Roman" w:eastAsia="仿宋_GB2312" w:hAnsi="Times New Roman" w:cs="Times New Roman"/>
          <w:kern w:val="0"/>
          <w:sz w:val="32"/>
          <w:szCs w:val="32"/>
        </w:rPr>
        <w:t>风险可能严重危害患者生命安全或公众健</w:t>
      </w:r>
      <w:r w:rsidR="00970FF5" w:rsidRPr="00BC102A">
        <w:rPr>
          <w:rFonts w:ascii="Times New Roman" w:eastAsia="仿宋_GB2312" w:hAnsi="Times New Roman" w:cs="Times New Roman"/>
          <w:kern w:val="0"/>
          <w:sz w:val="32"/>
          <w:szCs w:val="32"/>
        </w:rPr>
        <w:t>康的，应当立即采取暂停生产、销售及召回产品等风险控制措施，并向省级</w:t>
      </w:r>
      <w:r w:rsidR="00DC1EC7" w:rsidRPr="00BC102A">
        <w:rPr>
          <w:rFonts w:ascii="Times New Roman" w:eastAsia="仿宋_GB2312" w:hAnsi="Times New Roman" w:cs="Times New Roman"/>
          <w:kern w:val="0"/>
          <w:sz w:val="32"/>
          <w:szCs w:val="32"/>
        </w:rPr>
        <w:t>药品监督管理部门报告。</w:t>
      </w:r>
    </w:p>
    <w:p w14:paraId="58A9AD27" w14:textId="5D937B69" w:rsidR="00172DAD" w:rsidRPr="00BC102A" w:rsidRDefault="00172DAD" w:rsidP="00B51186">
      <w:pPr>
        <w:spacing w:line="360" w:lineRule="auto"/>
        <w:ind w:firstLineChars="200" w:firstLine="643"/>
        <w:rPr>
          <w:rFonts w:ascii="Times New Roman" w:eastAsia="仿宋_GB2312" w:hAnsi="Times New Roman" w:cs="Times New Roman"/>
          <w:b/>
          <w:sz w:val="32"/>
          <w:szCs w:val="32"/>
        </w:rPr>
      </w:pPr>
      <w:r w:rsidRPr="00BC102A">
        <w:rPr>
          <w:rFonts w:ascii="Times New Roman" w:eastAsia="仿宋_GB2312" w:hAnsi="Times New Roman" w:cs="Times New Roman"/>
          <w:b/>
          <w:sz w:val="32"/>
          <w:szCs w:val="32"/>
        </w:rPr>
        <w:t>三、主要内容</w:t>
      </w:r>
    </w:p>
    <w:p w14:paraId="0064A17D" w14:textId="77777777" w:rsidR="00172DAD" w:rsidRPr="00BC102A" w:rsidRDefault="00172DAD"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（一）药品基本信息</w:t>
      </w:r>
    </w:p>
    <w:p w14:paraId="2F93F69A" w14:textId="77777777" w:rsidR="00172DAD" w:rsidRPr="00BC102A" w:rsidRDefault="00514088"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包括</w:t>
      </w:r>
      <w:r w:rsidR="00172DAD" w:rsidRPr="00BC102A">
        <w:rPr>
          <w:rFonts w:ascii="Times New Roman" w:eastAsia="仿宋_GB2312" w:hAnsi="Times New Roman" w:cs="Times New Roman"/>
          <w:kern w:val="0"/>
          <w:sz w:val="32"/>
          <w:szCs w:val="32"/>
        </w:rPr>
        <w:t>药品的名称（通用名、商品名）、剂型、规格、批准文号、活性成分（处方组成）、适应症（功能主治）</w:t>
      </w:r>
      <w:r w:rsidR="00B40EE2" w:rsidRPr="00BC102A">
        <w:rPr>
          <w:rFonts w:ascii="Times New Roman" w:eastAsia="仿宋_GB2312" w:hAnsi="Times New Roman" w:cs="Times New Roman"/>
          <w:kern w:val="0"/>
          <w:sz w:val="32"/>
          <w:szCs w:val="32"/>
        </w:rPr>
        <w:t>、</w:t>
      </w:r>
      <w:r w:rsidR="00172DAD" w:rsidRPr="00BC102A">
        <w:rPr>
          <w:rFonts w:ascii="Times New Roman" w:eastAsia="仿宋_GB2312" w:hAnsi="Times New Roman" w:cs="Times New Roman"/>
          <w:kern w:val="0"/>
          <w:sz w:val="32"/>
          <w:szCs w:val="32"/>
        </w:rPr>
        <w:t>用法用量</w:t>
      </w:r>
      <w:r w:rsidR="00B40EE2" w:rsidRPr="00BC102A">
        <w:rPr>
          <w:rFonts w:ascii="Times New Roman" w:eastAsia="仿宋_GB2312" w:hAnsi="Times New Roman" w:cs="Times New Roman"/>
          <w:kern w:val="0"/>
          <w:sz w:val="32"/>
          <w:szCs w:val="32"/>
        </w:rPr>
        <w:t>和产销情况</w:t>
      </w:r>
      <w:r w:rsidRPr="00BC102A">
        <w:rPr>
          <w:rFonts w:ascii="Times New Roman" w:eastAsia="仿宋_GB2312" w:hAnsi="Times New Roman" w:cs="Times New Roman"/>
          <w:kern w:val="0"/>
          <w:sz w:val="32"/>
          <w:szCs w:val="32"/>
        </w:rPr>
        <w:t>等</w:t>
      </w:r>
      <w:r w:rsidR="00172DAD" w:rsidRPr="00BC102A">
        <w:rPr>
          <w:rFonts w:ascii="Times New Roman" w:eastAsia="仿宋_GB2312" w:hAnsi="Times New Roman" w:cs="Times New Roman"/>
          <w:kern w:val="0"/>
          <w:sz w:val="32"/>
          <w:szCs w:val="32"/>
        </w:rPr>
        <w:t>。</w:t>
      </w:r>
    </w:p>
    <w:p w14:paraId="5A6842A5" w14:textId="770A00A9" w:rsidR="002B50CA" w:rsidRPr="00BC102A" w:rsidRDefault="000143F3"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药</w:t>
      </w:r>
      <w:r w:rsidR="00D60708" w:rsidRPr="00BC102A">
        <w:rPr>
          <w:rFonts w:ascii="Times New Roman" w:eastAsia="仿宋_GB2312" w:hAnsi="Times New Roman" w:cs="Times New Roman"/>
          <w:kern w:val="0"/>
          <w:sz w:val="32"/>
          <w:szCs w:val="32"/>
        </w:rPr>
        <w:t>品</w:t>
      </w:r>
      <w:r w:rsidRPr="00BC102A">
        <w:rPr>
          <w:rFonts w:ascii="Times New Roman" w:eastAsia="仿宋_GB2312" w:hAnsi="Times New Roman" w:cs="Times New Roman"/>
          <w:kern w:val="0"/>
          <w:sz w:val="32"/>
          <w:szCs w:val="32"/>
        </w:rPr>
        <w:t>监管部门</w:t>
      </w:r>
      <w:r w:rsidR="002B50CA" w:rsidRPr="00BC102A">
        <w:rPr>
          <w:rFonts w:ascii="Times New Roman" w:eastAsia="仿宋_GB2312" w:hAnsi="Times New Roman" w:cs="Times New Roman"/>
          <w:kern w:val="0"/>
          <w:sz w:val="32"/>
          <w:szCs w:val="32"/>
        </w:rPr>
        <w:t>有关上市后安全性监测的要求</w:t>
      </w:r>
      <w:r w:rsidRPr="00BC102A">
        <w:rPr>
          <w:rFonts w:ascii="Times New Roman" w:eastAsia="仿宋_GB2312" w:hAnsi="Times New Roman" w:cs="Times New Roman"/>
          <w:kern w:val="0"/>
          <w:sz w:val="32"/>
          <w:szCs w:val="32"/>
        </w:rPr>
        <w:t>，包括但不限于药品注册审批结论、</w:t>
      </w:r>
      <w:r w:rsidR="007106BF" w:rsidRPr="00BC102A">
        <w:rPr>
          <w:rFonts w:ascii="Times New Roman" w:eastAsia="仿宋_GB2312" w:hAnsi="Times New Roman" w:cs="Times New Roman"/>
          <w:kern w:val="0"/>
          <w:sz w:val="32"/>
          <w:szCs w:val="32"/>
        </w:rPr>
        <w:t>最近一期</w:t>
      </w:r>
      <w:r w:rsidRPr="00BC102A">
        <w:rPr>
          <w:rFonts w:ascii="Times New Roman" w:eastAsia="仿宋_GB2312" w:hAnsi="Times New Roman" w:cs="Times New Roman"/>
          <w:kern w:val="0"/>
          <w:sz w:val="32"/>
          <w:szCs w:val="32"/>
        </w:rPr>
        <w:t>PSUR</w:t>
      </w:r>
      <w:r w:rsidRPr="00BC102A">
        <w:rPr>
          <w:rFonts w:ascii="Times New Roman" w:eastAsia="仿宋_GB2312" w:hAnsi="Times New Roman" w:cs="Times New Roman"/>
          <w:kern w:val="0"/>
          <w:sz w:val="32"/>
          <w:szCs w:val="32"/>
        </w:rPr>
        <w:t>审核结论等</w:t>
      </w:r>
      <w:r w:rsidR="002B50CA" w:rsidRPr="00BC102A">
        <w:rPr>
          <w:rFonts w:ascii="Times New Roman" w:eastAsia="仿宋_GB2312" w:hAnsi="Times New Roman" w:cs="Times New Roman"/>
          <w:kern w:val="0"/>
          <w:sz w:val="32"/>
          <w:szCs w:val="32"/>
        </w:rPr>
        <w:t>。</w:t>
      </w:r>
    </w:p>
    <w:p w14:paraId="20599EA9" w14:textId="32CCF5C6" w:rsidR="00302B0E" w:rsidRPr="00BC102A" w:rsidRDefault="00973667"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持有人制定的</w:t>
      </w:r>
      <w:r w:rsidR="00302B0E" w:rsidRPr="00BC102A">
        <w:rPr>
          <w:rFonts w:ascii="Times New Roman" w:eastAsia="仿宋_GB2312" w:hAnsi="Times New Roman" w:cs="Times New Roman"/>
          <w:kern w:val="0"/>
          <w:sz w:val="32"/>
          <w:szCs w:val="32"/>
        </w:rPr>
        <w:t>与该产品有关的</w:t>
      </w:r>
      <w:r w:rsidR="007106BF" w:rsidRPr="00BC102A">
        <w:rPr>
          <w:rFonts w:ascii="Times New Roman" w:eastAsia="仿宋_GB2312" w:hAnsi="Times New Roman" w:cs="Times New Roman"/>
          <w:kern w:val="0"/>
          <w:sz w:val="32"/>
          <w:szCs w:val="32"/>
        </w:rPr>
        <w:t>额外的</w:t>
      </w:r>
      <w:r w:rsidR="00302B0E" w:rsidRPr="00BC102A">
        <w:rPr>
          <w:rFonts w:ascii="Times New Roman" w:eastAsia="仿宋_GB2312" w:hAnsi="Times New Roman" w:cs="Times New Roman"/>
          <w:kern w:val="0"/>
          <w:sz w:val="32"/>
          <w:szCs w:val="32"/>
        </w:rPr>
        <w:t>药物警戒活动</w:t>
      </w:r>
      <w:r w:rsidR="00AB7D76" w:rsidRPr="00BC102A">
        <w:rPr>
          <w:rFonts w:ascii="Times New Roman" w:eastAsia="仿宋_GB2312" w:hAnsi="Times New Roman" w:cs="Times New Roman"/>
          <w:kern w:val="0"/>
          <w:sz w:val="32"/>
          <w:szCs w:val="32"/>
        </w:rPr>
        <w:t>计划</w:t>
      </w:r>
      <w:r w:rsidR="00302B0E" w:rsidRPr="00BC102A">
        <w:rPr>
          <w:rFonts w:ascii="Times New Roman" w:eastAsia="仿宋_GB2312" w:hAnsi="Times New Roman" w:cs="Times New Roman"/>
          <w:kern w:val="0"/>
          <w:sz w:val="32"/>
          <w:szCs w:val="32"/>
        </w:rPr>
        <w:t>。</w:t>
      </w:r>
    </w:p>
    <w:p w14:paraId="6CD18DDA" w14:textId="29786D15" w:rsidR="00172DAD" w:rsidRPr="00BC102A" w:rsidRDefault="00172DAD"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bookmarkStart w:id="1" w:name="_Hlk98328893"/>
      <w:r w:rsidRPr="00BC102A">
        <w:rPr>
          <w:rFonts w:ascii="Times New Roman" w:eastAsia="仿宋_GB2312" w:hAnsi="Times New Roman" w:cs="Times New Roman"/>
          <w:kern w:val="0"/>
          <w:sz w:val="32"/>
          <w:szCs w:val="32"/>
        </w:rPr>
        <w:t>（二）药品不良反应</w:t>
      </w:r>
      <w:r w:rsidR="000F5411" w:rsidRPr="00BC102A">
        <w:rPr>
          <w:rFonts w:ascii="Times New Roman" w:eastAsia="仿宋_GB2312" w:hAnsi="Times New Roman" w:cs="Times New Roman"/>
          <w:kern w:val="0"/>
          <w:sz w:val="32"/>
          <w:szCs w:val="32"/>
        </w:rPr>
        <w:t>监测</w:t>
      </w:r>
      <w:r w:rsidR="005819E2" w:rsidRPr="00BC102A">
        <w:rPr>
          <w:rFonts w:ascii="Times New Roman" w:eastAsia="仿宋_GB2312" w:hAnsi="Times New Roman" w:cs="Times New Roman"/>
          <w:kern w:val="0"/>
          <w:sz w:val="32"/>
          <w:szCs w:val="32"/>
        </w:rPr>
        <w:t>信息</w:t>
      </w:r>
    </w:p>
    <w:bookmarkEnd w:id="1"/>
    <w:p w14:paraId="5F8456AC" w14:textId="15B760C8" w:rsidR="007434B6" w:rsidRPr="00BC102A" w:rsidRDefault="007434B6"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hint="eastAsia"/>
          <w:kern w:val="0"/>
          <w:sz w:val="32"/>
          <w:szCs w:val="32"/>
        </w:rPr>
        <w:t>本部分</w:t>
      </w:r>
      <w:r w:rsidRPr="00BC102A">
        <w:rPr>
          <w:rFonts w:ascii="Times New Roman" w:eastAsia="仿宋_GB2312" w:hAnsi="Times New Roman" w:cs="Times New Roman"/>
          <w:kern w:val="0"/>
          <w:sz w:val="32"/>
          <w:szCs w:val="32"/>
        </w:rPr>
        <w:t>是对所有来源的不良反应报告信息进行整理汇总</w:t>
      </w:r>
      <w:r w:rsidRPr="00BC102A">
        <w:rPr>
          <w:rFonts w:ascii="Times New Roman" w:eastAsia="仿宋_GB2312" w:hAnsi="Times New Roman" w:cs="Times New Roman" w:hint="eastAsia"/>
          <w:kern w:val="0"/>
          <w:sz w:val="32"/>
          <w:szCs w:val="32"/>
        </w:rPr>
        <w:t>的</w:t>
      </w:r>
      <w:r w:rsidRPr="00BC102A">
        <w:rPr>
          <w:rFonts w:ascii="Times New Roman" w:eastAsia="仿宋_GB2312" w:hAnsi="Times New Roman" w:cs="Times New Roman"/>
          <w:kern w:val="0"/>
          <w:sz w:val="32"/>
          <w:szCs w:val="32"/>
        </w:rPr>
        <w:t>情况。</w:t>
      </w:r>
    </w:p>
    <w:p w14:paraId="0BFD8DAF" w14:textId="5F6FCFD0" w:rsidR="00803F91" w:rsidRPr="00BC102A" w:rsidRDefault="00803F91"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1.</w:t>
      </w:r>
      <w:r w:rsidRPr="00BC102A">
        <w:rPr>
          <w:rFonts w:ascii="Times New Roman" w:eastAsia="仿宋_GB2312" w:hAnsi="Times New Roman" w:cs="Times New Roman"/>
          <w:kern w:val="0"/>
          <w:sz w:val="32"/>
          <w:szCs w:val="32"/>
        </w:rPr>
        <w:t>国家反馈数据</w:t>
      </w:r>
    </w:p>
    <w:p w14:paraId="21731F46" w14:textId="517C10DD" w:rsidR="003C105C" w:rsidRPr="00BC102A" w:rsidRDefault="007434B6"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hint="eastAsia"/>
          <w:kern w:val="0"/>
          <w:sz w:val="32"/>
          <w:szCs w:val="32"/>
        </w:rPr>
        <w:lastRenderedPageBreak/>
        <w:t>由于</w:t>
      </w:r>
      <w:r w:rsidRPr="00BC102A">
        <w:rPr>
          <w:rFonts w:ascii="Times New Roman" w:eastAsia="仿宋_GB2312" w:hAnsi="Times New Roman" w:cs="Times New Roman"/>
          <w:kern w:val="0"/>
          <w:sz w:val="32"/>
          <w:szCs w:val="32"/>
        </w:rPr>
        <w:t>反馈数据由医疗机构自主上报</w:t>
      </w:r>
      <w:r w:rsidRPr="00BC102A">
        <w:rPr>
          <w:rFonts w:ascii="Times New Roman" w:eastAsia="仿宋_GB2312" w:hAnsi="Times New Roman" w:cs="Times New Roman" w:hint="eastAsia"/>
          <w:kern w:val="0"/>
          <w:sz w:val="32"/>
          <w:szCs w:val="32"/>
        </w:rPr>
        <w:t>，</w:t>
      </w:r>
      <w:r w:rsidRPr="00BC102A">
        <w:rPr>
          <w:rFonts w:ascii="Times New Roman" w:eastAsia="仿宋_GB2312" w:hAnsi="Times New Roman" w:cs="Times New Roman"/>
          <w:kern w:val="0"/>
          <w:sz w:val="32"/>
          <w:szCs w:val="32"/>
        </w:rPr>
        <w:t>难免存在错漏，</w:t>
      </w:r>
      <w:r w:rsidR="003C105C" w:rsidRPr="00BC102A">
        <w:rPr>
          <w:rFonts w:ascii="Times New Roman" w:eastAsia="仿宋_GB2312" w:hAnsi="Times New Roman" w:cs="Times New Roman"/>
          <w:kern w:val="0"/>
          <w:sz w:val="32"/>
          <w:szCs w:val="32"/>
        </w:rPr>
        <w:t>本部分</w:t>
      </w:r>
      <w:r w:rsidRPr="00BC102A">
        <w:rPr>
          <w:rFonts w:ascii="Times New Roman" w:eastAsia="仿宋_GB2312" w:hAnsi="Times New Roman" w:cs="Times New Roman" w:hint="eastAsia"/>
          <w:kern w:val="0"/>
          <w:sz w:val="32"/>
          <w:szCs w:val="32"/>
        </w:rPr>
        <w:t>需</w:t>
      </w:r>
      <w:r w:rsidR="003C105C" w:rsidRPr="00BC102A">
        <w:rPr>
          <w:rFonts w:ascii="Times New Roman" w:eastAsia="仿宋_GB2312" w:hAnsi="Times New Roman" w:cs="Times New Roman"/>
          <w:kern w:val="0"/>
          <w:sz w:val="32"/>
          <w:szCs w:val="32"/>
        </w:rPr>
        <w:t>对国家反馈数据进行整理</w:t>
      </w:r>
      <w:r w:rsidRPr="00BC102A">
        <w:rPr>
          <w:rFonts w:ascii="Times New Roman" w:eastAsia="仿宋_GB2312" w:hAnsi="Times New Roman" w:cs="Times New Roman" w:hint="eastAsia"/>
          <w:kern w:val="0"/>
          <w:sz w:val="32"/>
          <w:szCs w:val="32"/>
        </w:rPr>
        <w:t>和</w:t>
      </w:r>
      <w:r w:rsidRPr="00BC102A">
        <w:rPr>
          <w:rFonts w:ascii="Times New Roman" w:eastAsia="仿宋_GB2312" w:hAnsi="Times New Roman" w:cs="Times New Roman"/>
          <w:kern w:val="0"/>
          <w:sz w:val="32"/>
          <w:szCs w:val="32"/>
        </w:rPr>
        <w:t>汇总</w:t>
      </w:r>
      <w:r w:rsidR="003C105C" w:rsidRPr="00BC102A">
        <w:rPr>
          <w:rFonts w:ascii="Times New Roman" w:eastAsia="仿宋_GB2312" w:hAnsi="Times New Roman" w:cs="Times New Roman"/>
          <w:kern w:val="0"/>
          <w:sz w:val="32"/>
          <w:szCs w:val="32"/>
        </w:rPr>
        <w:t>，鉴别反馈数据是否存在分类差错，并对该</w:t>
      </w:r>
      <w:r w:rsidRPr="00BC102A">
        <w:rPr>
          <w:rFonts w:ascii="Times New Roman" w:eastAsia="仿宋_GB2312" w:hAnsi="Times New Roman" w:cs="Times New Roman" w:hint="eastAsia"/>
          <w:kern w:val="0"/>
          <w:sz w:val="32"/>
          <w:szCs w:val="32"/>
        </w:rPr>
        <w:t>情况</w:t>
      </w:r>
      <w:r w:rsidR="003C105C" w:rsidRPr="00BC102A">
        <w:rPr>
          <w:rFonts w:ascii="Times New Roman" w:eastAsia="仿宋_GB2312" w:hAnsi="Times New Roman" w:cs="Times New Roman"/>
          <w:kern w:val="0"/>
          <w:sz w:val="32"/>
          <w:szCs w:val="32"/>
        </w:rPr>
        <w:t>进行描述，如：有些报告属于</w:t>
      </w:r>
      <w:r w:rsidR="00AB7D76" w:rsidRPr="00BC102A">
        <w:rPr>
          <w:rFonts w:ascii="Times New Roman" w:eastAsia="仿宋_GB2312" w:hAnsi="Times New Roman" w:cs="Times New Roman"/>
          <w:kern w:val="0"/>
          <w:sz w:val="32"/>
          <w:szCs w:val="32"/>
        </w:rPr>
        <w:t>严重</w:t>
      </w:r>
      <w:r w:rsidR="003C105C" w:rsidRPr="00BC102A">
        <w:rPr>
          <w:rFonts w:ascii="Times New Roman" w:eastAsia="仿宋_GB2312" w:hAnsi="Times New Roman" w:cs="Times New Roman"/>
          <w:kern w:val="0"/>
          <w:sz w:val="32"/>
          <w:szCs w:val="32"/>
        </w:rPr>
        <w:t>的不良反应，错报成</w:t>
      </w:r>
      <w:r w:rsidR="00AB7D76" w:rsidRPr="00BC102A">
        <w:rPr>
          <w:rFonts w:ascii="Times New Roman" w:eastAsia="仿宋_GB2312" w:hAnsi="Times New Roman" w:cs="Times New Roman"/>
          <w:kern w:val="0"/>
          <w:sz w:val="32"/>
          <w:szCs w:val="32"/>
        </w:rPr>
        <w:t>一般</w:t>
      </w:r>
      <w:r w:rsidR="003C105C" w:rsidRPr="00BC102A">
        <w:rPr>
          <w:rFonts w:ascii="Times New Roman" w:eastAsia="仿宋_GB2312" w:hAnsi="Times New Roman" w:cs="Times New Roman"/>
          <w:kern w:val="0"/>
          <w:sz w:val="32"/>
          <w:szCs w:val="32"/>
        </w:rPr>
        <w:t>的不良反应，需要进行调整</w:t>
      </w:r>
      <w:r w:rsidR="00A030C5" w:rsidRPr="00BC102A">
        <w:rPr>
          <w:rFonts w:ascii="Times New Roman" w:eastAsia="仿宋_GB2312" w:hAnsi="Times New Roman" w:cs="Times New Roman"/>
          <w:kern w:val="0"/>
          <w:sz w:val="32"/>
          <w:szCs w:val="32"/>
        </w:rPr>
        <w:t>并阐明理由</w:t>
      </w:r>
      <w:r w:rsidR="003C105C" w:rsidRPr="00BC102A">
        <w:rPr>
          <w:rFonts w:ascii="Times New Roman" w:eastAsia="仿宋_GB2312" w:hAnsi="Times New Roman" w:cs="Times New Roman"/>
          <w:kern w:val="0"/>
          <w:sz w:val="32"/>
          <w:szCs w:val="32"/>
        </w:rPr>
        <w:t>，原则上不降级。</w:t>
      </w:r>
    </w:p>
    <w:p w14:paraId="3E3BE333" w14:textId="6B028F61" w:rsidR="00172DAD" w:rsidRPr="00BC102A" w:rsidRDefault="00803F91"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w:t>
      </w:r>
      <w:r w:rsidRPr="00BC102A">
        <w:rPr>
          <w:rFonts w:ascii="Times New Roman" w:eastAsia="仿宋_GB2312" w:hAnsi="Times New Roman" w:cs="Times New Roman"/>
          <w:kern w:val="0"/>
          <w:sz w:val="32"/>
          <w:szCs w:val="32"/>
        </w:rPr>
        <w:t>1</w:t>
      </w:r>
      <w:r w:rsidRPr="00BC102A">
        <w:rPr>
          <w:rFonts w:ascii="Times New Roman" w:eastAsia="仿宋_GB2312" w:hAnsi="Times New Roman" w:cs="Times New Roman"/>
          <w:kern w:val="0"/>
          <w:sz w:val="32"/>
          <w:szCs w:val="32"/>
        </w:rPr>
        <w:t>）反馈报告</w:t>
      </w:r>
      <w:r w:rsidR="00172DAD" w:rsidRPr="00BC102A">
        <w:rPr>
          <w:rFonts w:ascii="Times New Roman" w:eastAsia="仿宋_GB2312" w:hAnsi="Times New Roman" w:cs="Times New Roman"/>
          <w:kern w:val="0"/>
          <w:sz w:val="32"/>
          <w:szCs w:val="32"/>
        </w:rPr>
        <w:t>整体情况（</w:t>
      </w:r>
      <w:r w:rsidR="00D954FB" w:rsidRPr="00BC102A">
        <w:rPr>
          <w:rFonts w:ascii="Times New Roman" w:eastAsia="仿宋_GB2312" w:hAnsi="Times New Roman" w:cs="Times New Roman"/>
          <w:kern w:val="0"/>
          <w:sz w:val="32"/>
          <w:szCs w:val="32"/>
        </w:rPr>
        <w:t>基于</w:t>
      </w:r>
      <w:r w:rsidR="00D954FB" w:rsidRPr="00BC102A">
        <w:rPr>
          <w:rFonts w:ascii="Times New Roman" w:eastAsia="仿宋_GB2312" w:hAnsi="Times New Roman" w:cs="Times New Roman"/>
          <w:kern w:val="0"/>
          <w:sz w:val="32"/>
          <w:szCs w:val="32"/>
        </w:rPr>
        <w:t>ADR</w:t>
      </w:r>
      <w:r w:rsidR="00D954FB" w:rsidRPr="00BC102A">
        <w:rPr>
          <w:rFonts w:ascii="Times New Roman" w:eastAsia="仿宋_GB2312" w:hAnsi="Times New Roman" w:cs="Times New Roman"/>
          <w:kern w:val="0"/>
          <w:sz w:val="32"/>
          <w:szCs w:val="32"/>
        </w:rPr>
        <w:t>数据库</w:t>
      </w:r>
      <w:r w:rsidR="002B50CA" w:rsidRPr="00BC102A">
        <w:rPr>
          <w:rFonts w:ascii="Times New Roman" w:eastAsia="仿宋_GB2312" w:hAnsi="Times New Roman" w:cs="Times New Roman"/>
          <w:kern w:val="0"/>
          <w:sz w:val="32"/>
          <w:szCs w:val="32"/>
        </w:rPr>
        <w:t>）</w:t>
      </w:r>
      <w:r w:rsidR="00514088" w:rsidRPr="00BC102A">
        <w:rPr>
          <w:rFonts w:ascii="Times New Roman" w:eastAsia="仿宋_GB2312" w:hAnsi="Times New Roman" w:cs="Times New Roman"/>
          <w:kern w:val="0"/>
          <w:sz w:val="32"/>
          <w:szCs w:val="32"/>
        </w:rPr>
        <w:t>；</w:t>
      </w:r>
    </w:p>
    <w:p w14:paraId="1A87F0E0" w14:textId="1F9FD34A" w:rsidR="00172DAD" w:rsidRPr="00BC102A" w:rsidRDefault="00803F91"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w:t>
      </w:r>
      <w:r w:rsidRPr="00BC102A">
        <w:rPr>
          <w:rFonts w:ascii="Times New Roman" w:eastAsia="仿宋_GB2312" w:hAnsi="Times New Roman" w:cs="Times New Roman"/>
          <w:kern w:val="0"/>
          <w:sz w:val="32"/>
          <w:szCs w:val="32"/>
        </w:rPr>
        <w:t>2</w:t>
      </w:r>
      <w:r w:rsidRPr="00BC102A">
        <w:rPr>
          <w:rFonts w:ascii="Times New Roman" w:eastAsia="仿宋_GB2312" w:hAnsi="Times New Roman" w:cs="Times New Roman"/>
          <w:kern w:val="0"/>
          <w:sz w:val="32"/>
          <w:szCs w:val="32"/>
        </w:rPr>
        <w:t>）</w:t>
      </w:r>
      <w:r w:rsidR="00172DAD" w:rsidRPr="00BC102A">
        <w:rPr>
          <w:rFonts w:ascii="Times New Roman" w:eastAsia="仿宋_GB2312" w:hAnsi="Times New Roman" w:cs="Times New Roman"/>
          <w:kern w:val="0"/>
          <w:sz w:val="32"/>
          <w:szCs w:val="32"/>
        </w:rPr>
        <w:t>新的不良反应情况（可与说明书进行对比）</w:t>
      </w:r>
      <w:r w:rsidR="00583517" w:rsidRPr="00BC102A">
        <w:rPr>
          <w:rFonts w:ascii="Times New Roman" w:eastAsia="仿宋_GB2312" w:hAnsi="Times New Roman" w:cs="Times New Roman"/>
          <w:kern w:val="0"/>
          <w:sz w:val="32"/>
          <w:szCs w:val="32"/>
        </w:rPr>
        <w:t>，存在分类差错</w:t>
      </w:r>
      <w:r w:rsidR="007434B6" w:rsidRPr="00BC102A">
        <w:rPr>
          <w:rFonts w:ascii="Times New Roman" w:eastAsia="仿宋_GB2312" w:hAnsi="Times New Roman" w:cs="Times New Roman" w:hint="eastAsia"/>
          <w:kern w:val="0"/>
          <w:sz w:val="32"/>
          <w:szCs w:val="32"/>
        </w:rPr>
        <w:t>的</w:t>
      </w:r>
      <w:r w:rsidR="007434B6" w:rsidRPr="00BC102A">
        <w:rPr>
          <w:rFonts w:ascii="Times New Roman" w:eastAsia="仿宋_GB2312" w:hAnsi="Times New Roman" w:cs="Times New Roman"/>
          <w:kern w:val="0"/>
          <w:sz w:val="32"/>
          <w:szCs w:val="32"/>
        </w:rPr>
        <w:t>情况</w:t>
      </w:r>
      <w:r w:rsidR="00514088" w:rsidRPr="00BC102A">
        <w:rPr>
          <w:rFonts w:ascii="Times New Roman" w:eastAsia="仿宋_GB2312" w:hAnsi="Times New Roman" w:cs="Times New Roman"/>
          <w:kern w:val="0"/>
          <w:sz w:val="32"/>
          <w:szCs w:val="32"/>
        </w:rPr>
        <w:t>；</w:t>
      </w:r>
    </w:p>
    <w:p w14:paraId="26B77856" w14:textId="51799207" w:rsidR="006A1690" w:rsidRPr="00BC102A" w:rsidRDefault="00803F91"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w:t>
      </w:r>
      <w:r w:rsidRPr="00BC102A">
        <w:rPr>
          <w:rFonts w:ascii="Times New Roman" w:eastAsia="仿宋_GB2312" w:hAnsi="Times New Roman" w:cs="Times New Roman"/>
          <w:kern w:val="0"/>
          <w:sz w:val="32"/>
          <w:szCs w:val="32"/>
        </w:rPr>
        <w:t>3</w:t>
      </w:r>
      <w:r w:rsidRPr="00BC102A">
        <w:rPr>
          <w:rFonts w:ascii="Times New Roman" w:eastAsia="仿宋_GB2312" w:hAnsi="Times New Roman" w:cs="Times New Roman"/>
          <w:kern w:val="0"/>
          <w:sz w:val="32"/>
          <w:szCs w:val="32"/>
        </w:rPr>
        <w:t>）</w:t>
      </w:r>
      <w:r w:rsidR="00450A71" w:rsidRPr="00BC102A">
        <w:rPr>
          <w:rFonts w:ascii="Times New Roman" w:eastAsia="仿宋_GB2312" w:hAnsi="Times New Roman" w:cs="Times New Roman"/>
          <w:kern w:val="0"/>
          <w:sz w:val="32"/>
          <w:szCs w:val="32"/>
        </w:rPr>
        <w:t>严重不良反应情况</w:t>
      </w:r>
      <w:r w:rsidR="00583517" w:rsidRPr="00BC102A">
        <w:rPr>
          <w:rFonts w:ascii="Times New Roman" w:eastAsia="仿宋_GB2312" w:hAnsi="Times New Roman" w:cs="Times New Roman"/>
          <w:kern w:val="0"/>
          <w:sz w:val="32"/>
          <w:szCs w:val="32"/>
        </w:rPr>
        <w:t>，存在分类差错</w:t>
      </w:r>
      <w:r w:rsidR="007434B6" w:rsidRPr="00BC102A">
        <w:rPr>
          <w:rFonts w:ascii="Times New Roman" w:eastAsia="仿宋_GB2312" w:hAnsi="Times New Roman" w:cs="Times New Roman" w:hint="eastAsia"/>
          <w:kern w:val="0"/>
          <w:sz w:val="32"/>
          <w:szCs w:val="32"/>
        </w:rPr>
        <w:t>的</w:t>
      </w:r>
      <w:r w:rsidR="007434B6" w:rsidRPr="00BC102A">
        <w:rPr>
          <w:rFonts w:ascii="Times New Roman" w:eastAsia="仿宋_GB2312" w:hAnsi="Times New Roman" w:cs="Times New Roman"/>
          <w:kern w:val="0"/>
          <w:sz w:val="32"/>
          <w:szCs w:val="32"/>
        </w:rPr>
        <w:t>情况</w:t>
      </w:r>
      <w:r w:rsidR="00B34D5C" w:rsidRPr="00BC102A">
        <w:rPr>
          <w:rFonts w:ascii="Times New Roman" w:eastAsia="仿宋_GB2312" w:hAnsi="Times New Roman" w:cs="Times New Roman"/>
          <w:kern w:val="0"/>
          <w:sz w:val="32"/>
          <w:szCs w:val="32"/>
        </w:rPr>
        <w:t>。</w:t>
      </w:r>
    </w:p>
    <w:p w14:paraId="621C717A" w14:textId="7B701520" w:rsidR="00FA67E9" w:rsidRPr="00BC102A" w:rsidRDefault="00803F91"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2.</w:t>
      </w:r>
      <w:r w:rsidR="00583517" w:rsidRPr="00BC102A">
        <w:rPr>
          <w:rFonts w:ascii="Times New Roman" w:eastAsia="仿宋_GB2312" w:hAnsi="Times New Roman" w:cs="Times New Roman"/>
          <w:kern w:val="0"/>
          <w:sz w:val="32"/>
          <w:szCs w:val="32"/>
        </w:rPr>
        <w:t>临床安全性文献评价</w:t>
      </w:r>
      <w:r w:rsidRPr="00BC102A">
        <w:rPr>
          <w:rFonts w:ascii="Times New Roman" w:eastAsia="仿宋_GB2312" w:hAnsi="Times New Roman" w:cs="Times New Roman"/>
          <w:kern w:val="0"/>
          <w:sz w:val="32"/>
          <w:szCs w:val="32"/>
        </w:rPr>
        <w:t>数据</w:t>
      </w:r>
    </w:p>
    <w:p w14:paraId="242DA22E" w14:textId="623209E1" w:rsidR="006718C2" w:rsidRPr="00BC102A" w:rsidRDefault="006718C2"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可参考《国家药监局关于发布上市药品临床安全性文献评价指导原则（试行）的通告（</w:t>
      </w:r>
      <w:r w:rsidRPr="00BC102A">
        <w:rPr>
          <w:rFonts w:ascii="Times New Roman" w:eastAsia="仿宋_GB2312" w:hAnsi="Times New Roman" w:cs="Times New Roman"/>
          <w:kern w:val="0"/>
          <w:sz w:val="32"/>
          <w:szCs w:val="32"/>
        </w:rPr>
        <w:t>2019</w:t>
      </w:r>
      <w:r w:rsidRPr="00BC102A">
        <w:rPr>
          <w:rFonts w:ascii="Times New Roman" w:eastAsia="仿宋_GB2312" w:hAnsi="Times New Roman" w:cs="Times New Roman"/>
          <w:kern w:val="0"/>
          <w:sz w:val="32"/>
          <w:szCs w:val="32"/>
        </w:rPr>
        <w:t>年第</w:t>
      </w:r>
      <w:r w:rsidRPr="00BC102A">
        <w:rPr>
          <w:rFonts w:ascii="Times New Roman" w:eastAsia="仿宋_GB2312" w:hAnsi="Times New Roman" w:cs="Times New Roman"/>
          <w:kern w:val="0"/>
          <w:sz w:val="32"/>
          <w:szCs w:val="32"/>
        </w:rPr>
        <w:t>27</w:t>
      </w:r>
      <w:r w:rsidRPr="00BC102A">
        <w:rPr>
          <w:rFonts w:ascii="Times New Roman" w:eastAsia="仿宋_GB2312" w:hAnsi="Times New Roman" w:cs="Times New Roman"/>
          <w:kern w:val="0"/>
          <w:sz w:val="32"/>
          <w:szCs w:val="32"/>
        </w:rPr>
        <w:t>号）》进行文献评价，主要介绍以下内容：</w:t>
      </w:r>
    </w:p>
    <w:p w14:paraId="5F24898F" w14:textId="34670F08" w:rsidR="00583517" w:rsidRPr="00BC102A" w:rsidRDefault="008A324F"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w:t>
      </w:r>
      <w:r w:rsidRPr="00BC102A">
        <w:rPr>
          <w:rFonts w:ascii="Times New Roman" w:eastAsia="仿宋_GB2312" w:hAnsi="Times New Roman" w:cs="Times New Roman"/>
          <w:kern w:val="0"/>
          <w:sz w:val="32"/>
          <w:szCs w:val="32"/>
        </w:rPr>
        <w:t>1</w:t>
      </w:r>
      <w:r w:rsidRPr="00BC102A">
        <w:rPr>
          <w:rFonts w:ascii="Times New Roman" w:eastAsia="仿宋_GB2312" w:hAnsi="Times New Roman" w:cs="Times New Roman"/>
          <w:kern w:val="0"/>
          <w:sz w:val="32"/>
          <w:szCs w:val="32"/>
        </w:rPr>
        <w:t>）</w:t>
      </w:r>
      <w:r w:rsidR="00583517" w:rsidRPr="00BC102A">
        <w:rPr>
          <w:rFonts w:ascii="Times New Roman" w:eastAsia="仿宋_GB2312" w:hAnsi="Times New Roman" w:cs="Times New Roman"/>
          <w:kern w:val="0"/>
          <w:sz w:val="32"/>
          <w:szCs w:val="32"/>
        </w:rPr>
        <w:t>文献评价发现的不良反应报告数</w:t>
      </w:r>
      <w:r w:rsidR="00CD3859" w:rsidRPr="00BC102A">
        <w:rPr>
          <w:rFonts w:ascii="Times New Roman" w:eastAsia="仿宋_GB2312" w:hAnsi="Times New Roman" w:cs="Times New Roman"/>
          <w:kern w:val="0"/>
          <w:sz w:val="32"/>
          <w:szCs w:val="32"/>
        </w:rPr>
        <w:t>，是否均按要求报告，未报告的理由；</w:t>
      </w:r>
    </w:p>
    <w:p w14:paraId="06FC42C0" w14:textId="77777777" w:rsidR="008A324F" w:rsidRPr="00BC102A" w:rsidRDefault="008A324F"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w:t>
      </w:r>
      <w:r w:rsidRPr="00BC102A">
        <w:rPr>
          <w:rFonts w:ascii="Times New Roman" w:eastAsia="仿宋_GB2312" w:hAnsi="Times New Roman" w:cs="Times New Roman"/>
          <w:kern w:val="0"/>
          <w:sz w:val="32"/>
          <w:szCs w:val="32"/>
        </w:rPr>
        <w:t>2</w:t>
      </w:r>
      <w:r w:rsidRPr="00BC102A">
        <w:rPr>
          <w:rFonts w:ascii="Times New Roman" w:eastAsia="仿宋_GB2312" w:hAnsi="Times New Roman" w:cs="Times New Roman"/>
          <w:kern w:val="0"/>
          <w:sz w:val="32"/>
          <w:szCs w:val="32"/>
        </w:rPr>
        <w:t>）</w:t>
      </w:r>
      <w:r w:rsidR="00CD3859" w:rsidRPr="00BC102A">
        <w:rPr>
          <w:rFonts w:ascii="Times New Roman" w:eastAsia="仿宋_GB2312" w:hAnsi="Times New Roman" w:cs="Times New Roman"/>
          <w:kern w:val="0"/>
          <w:sz w:val="32"/>
          <w:szCs w:val="32"/>
        </w:rPr>
        <w:t>文献</w:t>
      </w:r>
      <w:r w:rsidR="006531E4" w:rsidRPr="00BC102A">
        <w:rPr>
          <w:rFonts w:ascii="Times New Roman" w:eastAsia="仿宋_GB2312" w:hAnsi="Times New Roman" w:cs="Times New Roman"/>
          <w:kern w:val="0"/>
          <w:sz w:val="32"/>
          <w:szCs w:val="32"/>
        </w:rPr>
        <w:t>检索</w:t>
      </w:r>
      <w:r w:rsidR="00CD3859" w:rsidRPr="00BC102A">
        <w:rPr>
          <w:rFonts w:ascii="Times New Roman" w:eastAsia="仿宋_GB2312" w:hAnsi="Times New Roman" w:cs="Times New Roman"/>
          <w:kern w:val="0"/>
          <w:sz w:val="32"/>
          <w:szCs w:val="32"/>
        </w:rPr>
        <w:t>策略</w:t>
      </w:r>
      <w:r w:rsidR="006531E4" w:rsidRPr="00BC102A">
        <w:rPr>
          <w:rFonts w:ascii="Times New Roman" w:eastAsia="仿宋_GB2312" w:hAnsi="Times New Roman" w:cs="Times New Roman"/>
          <w:kern w:val="0"/>
          <w:sz w:val="32"/>
          <w:szCs w:val="32"/>
        </w:rPr>
        <w:t>，如</w:t>
      </w:r>
      <w:r w:rsidR="00CD3859" w:rsidRPr="00BC102A">
        <w:rPr>
          <w:rFonts w:ascii="Times New Roman" w:eastAsia="仿宋_GB2312" w:hAnsi="Times New Roman" w:cs="Times New Roman"/>
          <w:kern w:val="0"/>
          <w:sz w:val="32"/>
          <w:szCs w:val="32"/>
        </w:rPr>
        <w:t>有调整</w:t>
      </w:r>
      <w:r w:rsidR="006531E4" w:rsidRPr="00BC102A">
        <w:rPr>
          <w:rFonts w:ascii="Times New Roman" w:eastAsia="仿宋_GB2312" w:hAnsi="Times New Roman" w:cs="Times New Roman"/>
          <w:kern w:val="0"/>
          <w:sz w:val="32"/>
          <w:szCs w:val="32"/>
        </w:rPr>
        <w:t>予以说明</w:t>
      </w:r>
      <w:r w:rsidR="00CD3859" w:rsidRPr="00BC102A">
        <w:rPr>
          <w:rFonts w:ascii="Times New Roman" w:eastAsia="仿宋_GB2312" w:hAnsi="Times New Roman" w:cs="Times New Roman"/>
          <w:kern w:val="0"/>
          <w:sz w:val="32"/>
          <w:szCs w:val="32"/>
        </w:rPr>
        <w:t>。</w:t>
      </w:r>
      <w:bookmarkStart w:id="2" w:name="_Toc18076735"/>
    </w:p>
    <w:p w14:paraId="711DAA58" w14:textId="77F1815A" w:rsidR="000F5411" w:rsidRPr="00BC102A" w:rsidRDefault="008A324F"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3.</w:t>
      </w:r>
      <w:r w:rsidR="000F5411" w:rsidRPr="00BC102A">
        <w:rPr>
          <w:rFonts w:ascii="Times New Roman" w:eastAsia="仿宋_GB2312" w:hAnsi="Times New Roman" w:cs="Times New Roman"/>
          <w:kern w:val="0"/>
          <w:sz w:val="32"/>
          <w:szCs w:val="32"/>
        </w:rPr>
        <w:t>上市后安全性研究</w:t>
      </w:r>
      <w:bookmarkEnd w:id="2"/>
      <w:r w:rsidR="000F5411" w:rsidRPr="00BC102A">
        <w:rPr>
          <w:rFonts w:ascii="Times New Roman" w:eastAsia="仿宋_GB2312" w:hAnsi="Times New Roman" w:cs="Times New Roman"/>
          <w:kern w:val="0"/>
          <w:sz w:val="32"/>
          <w:szCs w:val="32"/>
        </w:rPr>
        <w:t>信息</w:t>
      </w:r>
    </w:p>
    <w:p w14:paraId="38D51BB4" w14:textId="799774FD" w:rsidR="0067645C" w:rsidRPr="00BC102A" w:rsidRDefault="00AC499E"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本部分介绍</w:t>
      </w:r>
      <w:r w:rsidR="000F5411" w:rsidRPr="00BC102A">
        <w:rPr>
          <w:rFonts w:ascii="Times New Roman" w:eastAsia="仿宋_GB2312" w:hAnsi="Times New Roman" w:cs="Times New Roman"/>
          <w:kern w:val="0"/>
          <w:sz w:val="32"/>
          <w:szCs w:val="32"/>
        </w:rPr>
        <w:t>以药品</w:t>
      </w:r>
      <w:r w:rsidRPr="00BC102A">
        <w:rPr>
          <w:rFonts w:ascii="Times New Roman" w:eastAsia="仿宋_GB2312" w:hAnsi="Times New Roman" w:cs="Times New Roman"/>
          <w:kern w:val="0"/>
          <w:sz w:val="32"/>
          <w:szCs w:val="32"/>
        </w:rPr>
        <w:t>上市后</w:t>
      </w:r>
      <w:r w:rsidR="000F5411" w:rsidRPr="00BC102A">
        <w:rPr>
          <w:rFonts w:ascii="Times New Roman" w:eastAsia="仿宋_GB2312" w:hAnsi="Times New Roman" w:cs="Times New Roman"/>
          <w:kern w:val="0"/>
          <w:sz w:val="32"/>
          <w:szCs w:val="32"/>
        </w:rPr>
        <w:t>安全性为主要目的和终点的研究，如临床研究、流行病学研究、主动监测、对临床试验的荟萃分析等，但对文献不良反应的综述除外。</w:t>
      </w:r>
    </w:p>
    <w:p w14:paraId="426FFB4E" w14:textId="74DA5152" w:rsidR="0067645C" w:rsidRPr="00BC102A" w:rsidRDefault="00541261"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lastRenderedPageBreak/>
        <w:t>（</w:t>
      </w:r>
      <w:r w:rsidRPr="00BC102A">
        <w:rPr>
          <w:rFonts w:ascii="Times New Roman" w:eastAsia="仿宋_GB2312" w:hAnsi="Times New Roman" w:cs="Times New Roman"/>
          <w:kern w:val="0"/>
          <w:sz w:val="32"/>
          <w:szCs w:val="32"/>
        </w:rPr>
        <w:t>1</w:t>
      </w:r>
      <w:r w:rsidRPr="00BC102A">
        <w:rPr>
          <w:rFonts w:ascii="Times New Roman" w:eastAsia="仿宋_GB2312" w:hAnsi="Times New Roman" w:cs="Times New Roman"/>
          <w:kern w:val="0"/>
          <w:sz w:val="32"/>
          <w:szCs w:val="32"/>
        </w:rPr>
        <w:t>）</w:t>
      </w:r>
      <w:r w:rsidR="00CA60EB" w:rsidRPr="00BC102A">
        <w:rPr>
          <w:rFonts w:ascii="Times New Roman" w:eastAsia="仿宋_GB2312" w:hAnsi="Times New Roman" w:cs="Times New Roman"/>
          <w:kern w:val="0"/>
          <w:sz w:val="32"/>
          <w:szCs w:val="32"/>
        </w:rPr>
        <w:t>药品监督管理部门要求开展的药品上市后安全性研究</w:t>
      </w:r>
    </w:p>
    <w:p w14:paraId="3589E3E3" w14:textId="70E5F1B2" w:rsidR="00FC3FF2" w:rsidRPr="00BC102A" w:rsidRDefault="0067645C"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如</w:t>
      </w:r>
      <w:r w:rsidR="00A81A1D" w:rsidRPr="00BC102A">
        <w:rPr>
          <w:rFonts w:ascii="Times New Roman" w:eastAsia="仿宋_GB2312" w:hAnsi="Times New Roman" w:cs="Times New Roman"/>
          <w:kern w:val="0"/>
          <w:sz w:val="32"/>
          <w:szCs w:val="32"/>
        </w:rPr>
        <w:t>药品监督管理部门无相关要求，此项填</w:t>
      </w:r>
      <w:r w:rsidR="00A81A1D" w:rsidRPr="00BC102A">
        <w:rPr>
          <w:rFonts w:ascii="Times New Roman" w:eastAsia="仿宋_GB2312" w:hAnsi="Times New Roman" w:cs="Times New Roman"/>
          <w:kern w:val="0"/>
          <w:sz w:val="32"/>
          <w:szCs w:val="32"/>
        </w:rPr>
        <w:t>“</w:t>
      </w:r>
      <w:r w:rsidR="00A81A1D" w:rsidRPr="00BC102A">
        <w:rPr>
          <w:rFonts w:ascii="Times New Roman" w:eastAsia="仿宋_GB2312" w:hAnsi="Times New Roman" w:cs="Times New Roman"/>
          <w:kern w:val="0"/>
          <w:sz w:val="32"/>
          <w:szCs w:val="32"/>
        </w:rPr>
        <w:t>无</w:t>
      </w:r>
      <w:r w:rsidR="00A81A1D" w:rsidRPr="00BC102A">
        <w:rPr>
          <w:rFonts w:ascii="Times New Roman" w:eastAsia="仿宋_GB2312" w:hAnsi="Times New Roman" w:cs="Times New Roman"/>
          <w:kern w:val="0"/>
          <w:sz w:val="32"/>
          <w:szCs w:val="32"/>
        </w:rPr>
        <w:t>”</w:t>
      </w:r>
      <w:r w:rsidR="00A81A1D" w:rsidRPr="00BC102A">
        <w:rPr>
          <w:rFonts w:ascii="Times New Roman" w:eastAsia="仿宋_GB2312" w:hAnsi="Times New Roman" w:cs="Times New Roman"/>
          <w:kern w:val="0"/>
          <w:sz w:val="32"/>
          <w:szCs w:val="32"/>
        </w:rPr>
        <w:t>。</w:t>
      </w:r>
    </w:p>
    <w:p w14:paraId="46BBA55C" w14:textId="619F5F89" w:rsidR="007E5181" w:rsidRPr="00BC102A" w:rsidRDefault="00541261"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w:t>
      </w:r>
      <w:r w:rsidRPr="00BC102A">
        <w:rPr>
          <w:rFonts w:ascii="Times New Roman" w:eastAsia="仿宋_GB2312" w:hAnsi="Times New Roman" w:cs="Times New Roman"/>
          <w:kern w:val="0"/>
          <w:sz w:val="32"/>
          <w:szCs w:val="32"/>
        </w:rPr>
        <w:t>2</w:t>
      </w:r>
      <w:r w:rsidRPr="00BC102A">
        <w:rPr>
          <w:rFonts w:ascii="Times New Roman" w:eastAsia="仿宋_GB2312" w:hAnsi="Times New Roman" w:cs="Times New Roman"/>
          <w:kern w:val="0"/>
          <w:sz w:val="32"/>
          <w:szCs w:val="32"/>
        </w:rPr>
        <w:t>）</w:t>
      </w:r>
      <w:r w:rsidR="00F91792" w:rsidRPr="00BC102A">
        <w:rPr>
          <w:rFonts w:ascii="Times New Roman" w:eastAsia="仿宋_GB2312" w:hAnsi="Times New Roman" w:cs="Times New Roman"/>
          <w:kern w:val="0"/>
          <w:sz w:val="32"/>
          <w:szCs w:val="32"/>
        </w:rPr>
        <w:t>由企业发起或资助的安全性相关研究情况</w:t>
      </w:r>
    </w:p>
    <w:p w14:paraId="40B49BAF" w14:textId="5028FBD3" w:rsidR="005C213D" w:rsidRPr="00BC102A" w:rsidRDefault="005C213D"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如分析周期内</w:t>
      </w:r>
      <w:r w:rsidR="00F91792" w:rsidRPr="00BC102A">
        <w:rPr>
          <w:rFonts w:ascii="Times New Roman" w:eastAsia="仿宋_GB2312" w:hAnsi="Times New Roman" w:cs="Times New Roman"/>
          <w:kern w:val="0"/>
          <w:sz w:val="32"/>
          <w:szCs w:val="32"/>
        </w:rPr>
        <w:t>无计划实施或正在实施的</w:t>
      </w:r>
      <w:r w:rsidRPr="00BC102A">
        <w:rPr>
          <w:rFonts w:ascii="Times New Roman" w:eastAsia="仿宋_GB2312" w:hAnsi="Times New Roman" w:cs="Times New Roman"/>
          <w:kern w:val="0"/>
          <w:sz w:val="32"/>
          <w:szCs w:val="32"/>
        </w:rPr>
        <w:t>上市后安全性研究，此项填</w:t>
      </w:r>
      <w:r w:rsidRPr="00BC102A">
        <w:rPr>
          <w:rFonts w:ascii="Times New Roman" w:eastAsia="仿宋_GB2312" w:hAnsi="Times New Roman" w:cs="Times New Roman"/>
          <w:kern w:val="0"/>
          <w:sz w:val="32"/>
          <w:szCs w:val="32"/>
        </w:rPr>
        <w:t>“</w:t>
      </w:r>
      <w:r w:rsidR="00F91792" w:rsidRPr="00BC102A">
        <w:rPr>
          <w:rFonts w:ascii="Times New Roman" w:eastAsia="仿宋_GB2312" w:hAnsi="Times New Roman" w:cs="Times New Roman"/>
          <w:kern w:val="0"/>
          <w:sz w:val="32"/>
          <w:szCs w:val="32"/>
        </w:rPr>
        <w:t>无</w:t>
      </w:r>
      <w:r w:rsidRPr="00BC102A">
        <w:rPr>
          <w:rFonts w:ascii="Times New Roman" w:eastAsia="仿宋_GB2312" w:hAnsi="Times New Roman" w:cs="Times New Roman"/>
          <w:kern w:val="0"/>
          <w:sz w:val="32"/>
          <w:szCs w:val="32"/>
        </w:rPr>
        <w:t>”</w:t>
      </w:r>
      <w:r w:rsidRPr="00BC102A">
        <w:rPr>
          <w:rFonts w:ascii="Times New Roman" w:eastAsia="仿宋_GB2312" w:hAnsi="Times New Roman" w:cs="Times New Roman"/>
          <w:kern w:val="0"/>
          <w:sz w:val="32"/>
          <w:szCs w:val="32"/>
        </w:rPr>
        <w:t>。</w:t>
      </w:r>
    </w:p>
    <w:p w14:paraId="79ADCF06" w14:textId="7FF55A38" w:rsidR="00DD1BC6" w:rsidRPr="00BC102A" w:rsidRDefault="00D954FB"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w:t>
      </w:r>
      <w:r w:rsidR="008A324F" w:rsidRPr="00BC102A">
        <w:rPr>
          <w:rFonts w:ascii="Times New Roman" w:eastAsia="仿宋_GB2312" w:hAnsi="Times New Roman" w:cs="Times New Roman"/>
          <w:kern w:val="0"/>
          <w:sz w:val="32"/>
          <w:szCs w:val="32"/>
        </w:rPr>
        <w:t>三</w:t>
      </w:r>
      <w:r w:rsidRPr="00BC102A">
        <w:rPr>
          <w:rFonts w:ascii="Times New Roman" w:eastAsia="仿宋_GB2312" w:hAnsi="Times New Roman" w:cs="Times New Roman"/>
          <w:kern w:val="0"/>
          <w:sz w:val="32"/>
          <w:szCs w:val="32"/>
        </w:rPr>
        <w:t>）药品安全性分析</w:t>
      </w:r>
    </w:p>
    <w:p w14:paraId="2E9A06B3" w14:textId="1ED77F8F" w:rsidR="00174FFD" w:rsidRPr="00BC102A" w:rsidRDefault="00174FFD"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根据产品特点，可从以下方面进行药品安全性分析</w:t>
      </w:r>
      <w:r w:rsidR="00DD1BC6" w:rsidRPr="00BC102A">
        <w:rPr>
          <w:rFonts w:ascii="Times New Roman" w:eastAsia="仿宋_GB2312" w:hAnsi="Times New Roman" w:cs="Times New Roman"/>
          <w:kern w:val="0"/>
          <w:sz w:val="32"/>
          <w:szCs w:val="32"/>
        </w:rPr>
        <w:t>：</w:t>
      </w:r>
    </w:p>
    <w:p w14:paraId="5B9F6DA8" w14:textId="364F5B3C" w:rsidR="00CD3859" w:rsidRPr="00BC102A" w:rsidRDefault="00174FFD"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1.</w:t>
      </w:r>
      <w:r w:rsidR="00CD3859" w:rsidRPr="00BC102A">
        <w:rPr>
          <w:rFonts w:ascii="Times New Roman" w:eastAsia="仿宋_GB2312" w:hAnsi="Times New Roman" w:cs="Times New Roman"/>
          <w:kern w:val="0"/>
          <w:sz w:val="32"/>
          <w:szCs w:val="32"/>
        </w:rPr>
        <w:t>新的不良反应</w:t>
      </w:r>
      <w:r w:rsidR="00DD1BC6" w:rsidRPr="00BC102A">
        <w:rPr>
          <w:rFonts w:ascii="Times New Roman" w:eastAsia="仿宋_GB2312" w:hAnsi="Times New Roman" w:cs="Times New Roman"/>
          <w:kern w:val="0"/>
          <w:sz w:val="32"/>
          <w:szCs w:val="32"/>
        </w:rPr>
        <w:t>；</w:t>
      </w:r>
    </w:p>
    <w:p w14:paraId="13C4AC20" w14:textId="4CA1ADBC" w:rsidR="00CD3859" w:rsidRPr="00BC102A" w:rsidRDefault="00174FFD"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2.</w:t>
      </w:r>
      <w:r w:rsidR="00CD3859" w:rsidRPr="00BC102A">
        <w:rPr>
          <w:rFonts w:ascii="Times New Roman" w:eastAsia="仿宋_GB2312" w:hAnsi="Times New Roman" w:cs="Times New Roman"/>
          <w:kern w:val="0"/>
          <w:sz w:val="32"/>
          <w:szCs w:val="32"/>
        </w:rPr>
        <w:t>严重不良反应</w:t>
      </w:r>
      <w:r w:rsidR="00DD1BC6" w:rsidRPr="00BC102A">
        <w:rPr>
          <w:rFonts w:ascii="Times New Roman" w:eastAsia="仿宋_GB2312" w:hAnsi="Times New Roman" w:cs="Times New Roman"/>
          <w:kern w:val="0"/>
          <w:sz w:val="32"/>
          <w:szCs w:val="32"/>
        </w:rPr>
        <w:t>；</w:t>
      </w:r>
    </w:p>
    <w:p w14:paraId="557CFD50" w14:textId="09042D45" w:rsidR="00CD3859" w:rsidRPr="00BC102A" w:rsidRDefault="00174FFD"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3.</w:t>
      </w:r>
      <w:r w:rsidR="00CD3859" w:rsidRPr="00BC102A">
        <w:rPr>
          <w:rFonts w:ascii="Times New Roman" w:eastAsia="仿宋_GB2312" w:hAnsi="Times New Roman" w:cs="Times New Roman"/>
          <w:kern w:val="0"/>
          <w:sz w:val="32"/>
          <w:szCs w:val="32"/>
        </w:rPr>
        <w:t>死亡病例分析</w:t>
      </w:r>
      <w:r w:rsidR="00DD1BC6" w:rsidRPr="00BC102A">
        <w:rPr>
          <w:rFonts w:ascii="Times New Roman" w:eastAsia="仿宋_GB2312" w:hAnsi="Times New Roman" w:cs="Times New Roman"/>
          <w:kern w:val="0"/>
          <w:sz w:val="32"/>
          <w:szCs w:val="32"/>
        </w:rPr>
        <w:t>；</w:t>
      </w:r>
    </w:p>
    <w:p w14:paraId="6A6FF8AF" w14:textId="4F8B0992" w:rsidR="00174FFD" w:rsidRPr="00BC102A" w:rsidRDefault="00174FFD"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4.</w:t>
      </w:r>
      <w:r w:rsidRPr="00BC102A">
        <w:rPr>
          <w:rFonts w:ascii="Times New Roman" w:eastAsia="仿宋_GB2312" w:hAnsi="Times New Roman" w:cs="Times New Roman"/>
          <w:kern w:val="0"/>
          <w:sz w:val="32"/>
          <w:szCs w:val="32"/>
        </w:rPr>
        <w:t>药品质量问题引起的有害反应</w:t>
      </w:r>
      <w:r w:rsidR="00DD1BC6" w:rsidRPr="00BC102A">
        <w:rPr>
          <w:rFonts w:ascii="Times New Roman" w:eastAsia="仿宋_GB2312" w:hAnsi="Times New Roman" w:cs="Times New Roman"/>
          <w:kern w:val="0"/>
          <w:sz w:val="32"/>
          <w:szCs w:val="32"/>
        </w:rPr>
        <w:t>；</w:t>
      </w:r>
    </w:p>
    <w:p w14:paraId="30C44CDB" w14:textId="019750CC" w:rsidR="00174FFD" w:rsidRPr="00BC102A" w:rsidRDefault="00174FFD"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5.</w:t>
      </w:r>
      <w:r w:rsidRPr="00BC102A">
        <w:rPr>
          <w:rFonts w:ascii="Times New Roman" w:eastAsia="仿宋_GB2312" w:hAnsi="Times New Roman" w:cs="Times New Roman"/>
          <w:kern w:val="0"/>
          <w:sz w:val="32"/>
          <w:szCs w:val="32"/>
        </w:rPr>
        <w:t>超适应症用药情况及可能相关的有害反应</w:t>
      </w:r>
      <w:r w:rsidR="00DD1BC6" w:rsidRPr="00BC102A">
        <w:rPr>
          <w:rFonts w:ascii="Times New Roman" w:eastAsia="仿宋_GB2312" w:hAnsi="Times New Roman" w:cs="Times New Roman"/>
          <w:kern w:val="0"/>
          <w:sz w:val="32"/>
          <w:szCs w:val="32"/>
        </w:rPr>
        <w:t>；</w:t>
      </w:r>
    </w:p>
    <w:p w14:paraId="409C59A0" w14:textId="560AA074" w:rsidR="00174FFD" w:rsidRPr="00BC102A" w:rsidRDefault="00174FFD"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6.</w:t>
      </w:r>
      <w:r w:rsidRPr="00BC102A">
        <w:rPr>
          <w:rFonts w:ascii="Times New Roman" w:eastAsia="仿宋_GB2312" w:hAnsi="Times New Roman" w:cs="Times New Roman"/>
          <w:kern w:val="0"/>
          <w:sz w:val="32"/>
          <w:szCs w:val="32"/>
        </w:rPr>
        <w:t>超剂量用药情况及可能相关的有害反应</w:t>
      </w:r>
      <w:r w:rsidR="00DD1BC6" w:rsidRPr="00BC102A">
        <w:rPr>
          <w:rFonts w:ascii="Times New Roman" w:eastAsia="仿宋_GB2312" w:hAnsi="Times New Roman" w:cs="Times New Roman"/>
          <w:kern w:val="0"/>
          <w:sz w:val="32"/>
          <w:szCs w:val="32"/>
        </w:rPr>
        <w:t>；</w:t>
      </w:r>
    </w:p>
    <w:p w14:paraId="1B8BD209" w14:textId="78946928" w:rsidR="00174FFD" w:rsidRPr="00BC102A" w:rsidRDefault="00174FFD"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7.</w:t>
      </w:r>
      <w:r w:rsidRPr="00BC102A">
        <w:rPr>
          <w:rFonts w:ascii="Times New Roman" w:eastAsia="仿宋_GB2312" w:hAnsi="Times New Roman" w:cs="Times New Roman"/>
          <w:kern w:val="0"/>
          <w:sz w:val="32"/>
          <w:szCs w:val="32"/>
        </w:rPr>
        <w:t>禁忌症用药情况及可能相关的有害反应</w:t>
      </w:r>
      <w:r w:rsidR="00DD1BC6" w:rsidRPr="00BC102A">
        <w:rPr>
          <w:rFonts w:ascii="Times New Roman" w:eastAsia="仿宋_GB2312" w:hAnsi="Times New Roman" w:cs="Times New Roman"/>
          <w:kern w:val="0"/>
          <w:sz w:val="32"/>
          <w:szCs w:val="32"/>
        </w:rPr>
        <w:t>；</w:t>
      </w:r>
    </w:p>
    <w:p w14:paraId="41D247AF" w14:textId="675907E7" w:rsidR="00174FFD" w:rsidRPr="00BC102A" w:rsidRDefault="00174FFD"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8.</w:t>
      </w:r>
      <w:r w:rsidRPr="00BC102A">
        <w:rPr>
          <w:rFonts w:ascii="Times New Roman" w:eastAsia="仿宋_GB2312" w:hAnsi="Times New Roman" w:cs="Times New Roman"/>
          <w:kern w:val="0"/>
          <w:sz w:val="32"/>
          <w:szCs w:val="32"/>
        </w:rPr>
        <w:t>药物相互作用情况及可能相关的有害反应</w:t>
      </w:r>
      <w:r w:rsidR="00DD1BC6" w:rsidRPr="00BC102A">
        <w:rPr>
          <w:rFonts w:ascii="Times New Roman" w:eastAsia="仿宋_GB2312" w:hAnsi="Times New Roman" w:cs="Times New Roman"/>
          <w:kern w:val="0"/>
          <w:sz w:val="32"/>
          <w:szCs w:val="32"/>
        </w:rPr>
        <w:t>；</w:t>
      </w:r>
    </w:p>
    <w:p w14:paraId="7CAEF7B6" w14:textId="7DF24FC5" w:rsidR="00174FFD" w:rsidRPr="00BC102A" w:rsidRDefault="00174FFD"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9.</w:t>
      </w:r>
      <w:r w:rsidRPr="00BC102A">
        <w:rPr>
          <w:rFonts w:ascii="Times New Roman" w:eastAsia="仿宋_GB2312" w:hAnsi="Times New Roman" w:cs="Times New Roman"/>
          <w:kern w:val="0"/>
          <w:sz w:val="32"/>
          <w:szCs w:val="32"/>
        </w:rPr>
        <w:t>特殊人群（如老年人、儿童、肝</w:t>
      </w:r>
      <w:r w:rsidR="00B15BBC" w:rsidRPr="00BC102A">
        <w:rPr>
          <w:rFonts w:ascii="Times New Roman" w:eastAsia="仿宋_GB2312" w:hAnsi="Times New Roman" w:cs="Times New Roman"/>
          <w:kern w:val="0"/>
          <w:sz w:val="32"/>
          <w:szCs w:val="32"/>
        </w:rPr>
        <w:t>/</w:t>
      </w:r>
      <w:r w:rsidRPr="00BC102A">
        <w:rPr>
          <w:rFonts w:ascii="Times New Roman" w:eastAsia="仿宋_GB2312" w:hAnsi="Times New Roman" w:cs="Times New Roman"/>
          <w:kern w:val="0"/>
          <w:sz w:val="32"/>
          <w:szCs w:val="32"/>
        </w:rPr>
        <w:t>肾功能受损者、妊娠</w:t>
      </w:r>
      <w:r w:rsidR="00B15BBC" w:rsidRPr="00BC102A">
        <w:rPr>
          <w:rFonts w:ascii="Times New Roman" w:eastAsia="仿宋_GB2312" w:hAnsi="Times New Roman" w:cs="Times New Roman"/>
          <w:kern w:val="0"/>
          <w:sz w:val="32"/>
          <w:szCs w:val="32"/>
        </w:rPr>
        <w:t>/</w:t>
      </w:r>
      <w:r w:rsidRPr="00BC102A">
        <w:rPr>
          <w:rFonts w:ascii="Times New Roman" w:eastAsia="仿宋_GB2312" w:hAnsi="Times New Roman" w:cs="Times New Roman"/>
          <w:kern w:val="0"/>
          <w:sz w:val="32"/>
          <w:szCs w:val="32"/>
        </w:rPr>
        <w:t>哺乳期</w:t>
      </w:r>
      <w:r w:rsidR="00B15BBC" w:rsidRPr="00BC102A">
        <w:rPr>
          <w:rFonts w:ascii="Times New Roman" w:eastAsia="仿宋_GB2312" w:hAnsi="Times New Roman" w:cs="Times New Roman"/>
          <w:kern w:val="0"/>
          <w:sz w:val="32"/>
          <w:szCs w:val="32"/>
        </w:rPr>
        <w:t>女性</w:t>
      </w:r>
      <w:r w:rsidRPr="00BC102A">
        <w:rPr>
          <w:rFonts w:ascii="Times New Roman" w:eastAsia="仿宋_GB2312" w:hAnsi="Times New Roman" w:cs="Times New Roman"/>
          <w:kern w:val="0"/>
          <w:sz w:val="32"/>
          <w:szCs w:val="32"/>
        </w:rPr>
        <w:t>）用药情况及可能有关的有害反应</w:t>
      </w:r>
      <w:r w:rsidR="00DD1BC6" w:rsidRPr="00BC102A">
        <w:rPr>
          <w:rFonts w:ascii="Times New Roman" w:eastAsia="仿宋_GB2312" w:hAnsi="Times New Roman" w:cs="Times New Roman"/>
          <w:kern w:val="0"/>
          <w:sz w:val="32"/>
          <w:szCs w:val="32"/>
        </w:rPr>
        <w:t>。</w:t>
      </w:r>
    </w:p>
    <w:p w14:paraId="4DF390AB" w14:textId="410099E1" w:rsidR="00CD3859" w:rsidRPr="00BC102A" w:rsidRDefault="00174FFD"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w:t>
      </w:r>
      <w:r w:rsidR="008A324F" w:rsidRPr="00BC102A">
        <w:rPr>
          <w:rFonts w:ascii="Times New Roman" w:eastAsia="仿宋_GB2312" w:hAnsi="Times New Roman" w:cs="Times New Roman"/>
          <w:kern w:val="0"/>
          <w:sz w:val="32"/>
          <w:szCs w:val="32"/>
        </w:rPr>
        <w:t>四</w:t>
      </w:r>
      <w:r w:rsidRPr="00BC102A">
        <w:rPr>
          <w:rFonts w:ascii="Times New Roman" w:eastAsia="仿宋_GB2312" w:hAnsi="Times New Roman" w:cs="Times New Roman"/>
          <w:kern w:val="0"/>
          <w:sz w:val="32"/>
          <w:szCs w:val="32"/>
        </w:rPr>
        <w:t>）药品安全性评价</w:t>
      </w:r>
    </w:p>
    <w:p w14:paraId="3340EA25" w14:textId="029A294A" w:rsidR="00AE7107" w:rsidRPr="00BC102A" w:rsidRDefault="00AE7107"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本部分</w:t>
      </w:r>
      <w:r w:rsidR="00F77986" w:rsidRPr="00BC102A">
        <w:rPr>
          <w:rFonts w:ascii="Times New Roman" w:eastAsia="仿宋_GB2312" w:hAnsi="Times New Roman" w:cs="Times New Roman"/>
          <w:kern w:val="0"/>
          <w:sz w:val="32"/>
          <w:szCs w:val="32"/>
        </w:rPr>
        <w:t>针对是否发现重要风险</w:t>
      </w:r>
      <w:r w:rsidR="008A324F" w:rsidRPr="00BC102A">
        <w:rPr>
          <w:rFonts w:ascii="Times New Roman" w:eastAsia="仿宋_GB2312" w:hAnsi="Times New Roman" w:cs="Times New Roman"/>
          <w:kern w:val="0"/>
          <w:sz w:val="32"/>
          <w:szCs w:val="32"/>
        </w:rPr>
        <w:t>和</w:t>
      </w:r>
      <w:r w:rsidR="00803F91" w:rsidRPr="00BC102A">
        <w:rPr>
          <w:rFonts w:ascii="Times New Roman" w:eastAsia="仿宋_GB2312" w:hAnsi="Times New Roman" w:cs="Times New Roman"/>
          <w:kern w:val="0"/>
          <w:sz w:val="32"/>
          <w:szCs w:val="32"/>
        </w:rPr>
        <w:t>潜在风险</w:t>
      </w:r>
      <w:r w:rsidR="00F77986" w:rsidRPr="00BC102A">
        <w:rPr>
          <w:rFonts w:ascii="Times New Roman" w:eastAsia="仿宋_GB2312" w:hAnsi="Times New Roman" w:cs="Times New Roman"/>
          <w:kern w:val="0"/>
          <w:sz w:val="32"/>
          <w:szCs w:val="32"/>
        </w:rPr>
        <w:t>，</w:t>
      </w:r>
      <w:r w:rsidR="00803F91" w:rsidRPr="00BC102A">
        <w:rPr>
          <w:rFonts w:ascii="Times New Roman" w:eastAsia="仿宋_GB2312" w:hAnsi="Times New Roman" w:cs="Times New Roman"/>
          <w:kern w:val="0"/>
          <w:sz w:val="32"/>
          <w:szCs w:val="32"/>
        </w:rPr>
        <w:t>参考以下内容</w:t>
      </w:r>
      <w:r w:rsidR="00F77986" w:rsidRPr="00BC102A">
        <w:rPr>
          <w:rFonts w:ascii="Times New Roman" w:eastAsia="仿宋_GB2312" w:hAnsi="Times New Roman" w:cs="Times New Roman"/>
          <w:kern w:val="0"/>
          <w:sz w:val="32"/>
          <w:szCs w:val="32"/>
        </w:rPr>
        <w:t>予以总结。</w:t>
      </w:r>
    </w:p>
    <w:p w14:paraId="16E1CB95" w14:textId="3080E35F" w:rsidR="00D954FB" w:rsidRPr="00BC102A" w:rsidRDefault="00D954FB"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lastRenderedPageBreak/>
        <w:t>1.</w:t>
      </w:r>
      <w:r w:rsidRPr="00BC102A">
        <w:rPr>
          <w:rFonts w:ascii="Times New Roman" w:eastAsia="仿宋_GB2312" w:hAnsi="Times New Roman" w:cs="Times New Roman"/>
          <w:kern w:val="0"/>
          <w:sz w:val="32"/>
          <w:szCs w:val="32"/>
        </w:rPr>
        <w:t>已知不良反应的特点是否发生改变，如严重程度、不良反应结果、目标人群等</w:t>
      </w:r>
      <w:r w:rsidR="00514088" w:rsidRPr="00BC102A">
        <w:rPr>
          <w:rFonts w:ascii="Times New Roman" w:eastAsia="仿宋_GB2312" w:hAnsi="Times New Roman" w:cs="Times New Roman"/>
          <w:kern w:val="0"/>
          <w:sz w:val="32"/>
          <w:szCs w:val="32"/>
        </w:rPr>
        <w:t>；</w:t>
      </w:r>
    </w:p>
    <w:p w14:paraId="6F4BC734" w14:textId="53EB3698" w:rsidR="00D954FB" w:rsidRPr="00BC102A" w:rsidRDefault="00D954FB"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2.</w:t>
      </w:r>
      <w:r w:rsidRPr="00BC102A">
        <w:rPr>
          <w:rFonts w:ascii="Times New Roman" w:eastAsia="仿宋_GB2312" w:hAnsi="Times New Roman" w:cs="Times New Roman"/>
          <w:kern w:val="0"/>
          <w:sz w:val="32"/>
          <w:szCs w:val="32"/>
        </w:rPr>
        <w:t>已知不良反应的报告频率是否增加，评价</w:t>
      </w:r>
      <w:r w:rsidR="00B15BBC" w:rsidRPr="00BC102A">
        <w:rPr>
          <w:rFonts w:ascii="Times New Roman" w:eastAsia="仿宋_GB2312" w:hAnsi="Times New Roman" w:cs="Times New Roman"/>
          <w:kern w:val="0"/>
          <w:sz w:val="32"/>
          <w:szCs w:val="32"/>
        </w:rPr>
        <w:t>此</w:t>
      </w:r>
      <w:r w:rsidRPr="00BC102A">
        <w:rPr>
          <w:rFonts w:ascii="Times New Roman" w:eastAsia="仿宋_GB2312" w:hAnsi="Times New Roman" w:cs="Times New Roman"/>
          <w:kern w:val="0"/>
          <w:sz w:val="32"/>
          <w:szCs w:val="32"/>
        </w:rPr>
        <w:t>变化是否说明不良反应发生率有变化</w:t>
      </w:r>
      <w:r w:rsidR="00514088" w:rsidRPr="00BC102A">
        <w:rPr>
          <w:rFonts w:ascii="Times New Roman" w:eastAsia="仿宋_GB2312" w:hAnsi="Times New Roman" w:cs="Times New Roman"/>
          <w:kern w:val="0"/>
          <w:sz w:val="32"/>
          <w:szCs w:val="32"/>
        </w:rPr>
        <w:t>；</w:t>
      </w:r>
    </w:p>
    <w:p w14:paraId="50CC3AD9" w14:textId="10ECF9F4" w:rsidR="00D954FB" w:rsidRPr="00BC102A" w:rsidRDefault="00D954FB"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3.</w:t>
      </w:r>
      <w:r w:rsidRPr="00BC102A">
        <w:rPr>
          <w:rFonts w:ascii="Times New Roman" w:eastAsia="仿宋_GB2312" w:hAnsi="Times New Roman" w:cs="Times New Roman"/>
          <w:kern w:val="0"/>
          <w:sz w:val="32"/>
          <w:szCs w:val="32"/>
        </w:rPr>
        <w:t>新的</w:t>
      </w:r>
      <w:r w:rsidR="00826C7C" w:rsidRPr="00BC102A">
        <w:rPr>
          <w:rFonts w:ascii="Times New Roman" w:eastAsia="仿宋_GB2312" w:hAnsi="Times New Roman" w:cs="Times New Roman"/>
          <w:kern w:val="0"/>
          <w:sz w:val="32"/>
          <w:szCs w:val="32"/>
        </w:rPr>
        <w:t>（严重的、非严重的）</w:t>
      </w:r>
      <w:r w:rsidRPr="00BC102A">
        <w:rPr>
          <w:rFonts w:ascii="Times New Roman" w:eastAsia="仿宋_GB2312" w:hAnsi="Times New Roman" w:cs="Times New Roman"/>
          <w:kern w:val="0"/>
          <w:sz w:val="32"/>
          <w:szCs w:val="32"/>
        </w:rPr>
        <w:t>不良反应对</w:t>
      </w:r>
      <w:r w:rsidR="00174FFD" w:rsidRPr="00BC102A">
        <w:rPr>
          <w:rFonts w:ascii="Times New Roman" w:eastAsia="仿宋_GB2312" w:hAnsi="Times New Roman" w:cs="Times New Roman"/>
          <w:kern w:val="0"/>
          <w:sz w:val="32"/>
          <w:szCs w:val="32"/>
        </w:rPr>
        <w:t>产品安全性</w:t>
      </w:r>
      <w:r w:rsidRPr="00BC102A">
        <w:rPr>
          <w:rFonts w:ascii="Times New Roman" w:eastAsia="仿宋_GB2312" w:hAnsi="Times New Roman" w:cs="Times New Roman"/>
          <w:kern w:val="0"/>
          <w:sz w:val="32"/>
          <w:szCs w:val="32"/>
        </w:rPr>
        <w:t>的影响</w:t>
      </w:r>
      <w:r w:rsidR="00514088" w:rsidRPr="00BC102A">
        <w:rPr>
          <w:rFonts w:ascii="Times New Roman" w:eastAsia="仿宋_GB2312" w:hAnsi="Times New Roman" w:cs="Times New Roman"/>
          <w:kern w:val="0"/>
          <w:sz w:val="32"/>
          <w:szCs w:val="32"/>
        </w:rPr>
        <w:t>；</w:t>
      </w:r>
    </w:p>
    <w:p w14:paraId="45FA75FE" w14:textId="4282F47E" w:rsidR="00D954FB" w:rsidRPr="00BC102A" w:rsidRDefault="00D60708"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4</w:t>
      </w:r>
      <w:r w:rsidR="00D954FB" w:rsidRPr="00BC102A">
        <w:rPr>
          <w:rFonts w:ascii="Times New Roman" w:eastAsia="仿宋_GB2312" w:hAnsi="Times New Roman" w:cs="Times New Roman"/>
          <w:kern w:val="0"/>
          <w:sz w:val="32"/>
          <w:szCs w:val="32"/>
        </w:rPr>
        <w:t>.</w:t>
      </w:r>
      <w:r w:rsidR="00B40EE2" w:rsidRPr="00BC102A">
        <w:rPr>
          <w:rFonts w:ascii="Times New Roman" w:eastAsia="仿宋_GB2312" w:hAnsi="Times New Roman" w:cs="Times New Roman"/>
          <w:kern w:val="0"/>
          <w:sz w:val="32"/>
          <w:szCs w:val="32"/>
        </w:rPr>
        <w:t>其他</w:t>
      </w:r>
      <w:r w:rsidR="00D954FB" w:rsidRPr="00BC102A">
        <w:rPr>
          <w:rFonts w:ascii="Times New Roman" w:eastAsia="仿宋_GB2312" w:hAnsi="Times New Roman" w:cs="Times New Roman"/>
          <w:kern w:val="0"/>
          <w:sz w:val="32"/>
          <w:szCs w:val="32"/>
        </w:rPr>
        <w:t>新的安全信息：</w:t>
      </w:r>
      <w:r w:rsidR="00174FFD" w:rsidRPr="00BC102A">
        <w:rPr>
          <w:rFonts w:ascii="Times New Roman" w:eastAsia="仿宋_GB2312" w:hAnsi="Times New Roman" w:cs="Times New Roman"/>
          <w:kern w:val="0"/>
          <w:sz w:val="32"/>
          <w:szCs w:val="32"/>
        </w:rPr>
        <w:t>如药品质量问题、超适应症</w:t>
      </w:r>
      <w:r w:rsidR="00B15BBC" w:rsidRPr="00BC102A">
        <w:rPr>
          <w:rFonts w:ascii="Times New Roman" w:eastAsia="仿宋_GB2312" w:hAnsi="Times New Roman" w:cs="Times New Roman"/>
          <w:kern w:val="0"/>
          <w:sz w:val="32"/>
          <w:szCs w:val="32"/>
        </w:rPr>
        <w:t>用药</w:t>
      </w:r>
      <w:r w:rsidR="00174FFD" w:rsidRPr="00BC102A">
        <w:rPr>
          <w:rFonts w:ascii="Times New Roman" w:eastAsia="仿宋_GB2312" w:hAnsi="Times New Roman" w:cs="Times New Roman"/>
          <w:kern w:val="0"/>
          <w:sz w:val="32"/>
          <w:szCs w:val="32"/>
        </w:rPr>
        <w:t>、超剂量用药、禁忌症用药、药物相互作用、特殊人群用药等对产品安全性的影响</w:t>
      </w:r>
      <w:r w:rsidR="001E3ACD" w:rsidRPr="00BC102A">
        <w:rPr>
          <w:rFonts w:ascii="Times New Roman" w:eastAsia="仿宋_GB2312" w:hAnsi="Times New Roman" w:cs="Times New Roman"/>
          <w:kern w:val="0"/>
          <w:sz w:val="32"/>
          <w:szCs w:val="32"/>
        </w:rPr>
        <w:t>。</w:t>
      </w:r>
    </w:p>
    <w:p w14:paraId="5C4ED500" w14:textId="77777777" w:rsidR="00BF53AA" w:rsidRPr="00BC102A" w:rsidRDefault="00132FD4"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w:t>
      </w:r>
      <w:r w:rsidR="00BF53AA" w:rsidRPr="00BC102A">
        <w:rPr>
          <w:rFonts w:ascii="Times New Roman" w:eastAsia="仿宋_GB2312" w:hAnsi="Times New Roman" w:cs="Times New Roman"/>
          <w:kern w:val="0"/>
          <w:sz w:val="32"/>
          <w:szCs w:val="32"/>
        </w:rPr>
        <w:t>五</w:t>
      </w:r>
      <w:r w:rsidRPr="00BC102A">
        <w:rPr>
          <w:rFonts w:ascii="Times New Roman" w:eastAsia="仿宋_GB2312" w:hAnsi="Times New Roman" w:cs="Times New Roman"/>
          <w:kern w:val="0"/>
          <w:sz w:val="32"/>
          <w:szCs w:val="32"/>
        </w:rPr>
        <w:t>）</w:t>
      </w:r>
      <w:r w:rsidR="00D10761" w:rsidRPr="00BC102A">
        <w:rPr>
          <w:rFonts w:ascii="Times New Roman" w:eastAsia="仿宋_GB2312" w:hAnsi="Times New Roman" w:cs="Times New Roman"/>
          <w:kern w:val="0"/>
          <w:sz w:val="32"/>
          <w:szCs w:val="32"/>
        </w:rPr>
        <w:t>风险控制措施</w:t>
      </w:r>
    </w:p>
    <w:p w14:paraId="2E815E29" w14:textId="019A5325" w:rsidR="00EB5F4A" w:rsidRPr="00BC102A" w:rsidRDefault="00D10761"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本部分</w:t>
      </w:r>
      <w:r w:rsidR="00780D1C" w:rsidRPr="00BC102A">
        <w:rPr>
          <w:rFonts w:ascii="Times New Roman" w:eastAsia="仿宋_GB2312" w:hAnsi="Times New Roman" w:cs="Times New Roman"/>
          <w:kern w:val="0"/>
          <w:sz w:val="32"/>
          <w:szCs w:val="32"/>
        </w:rPr>
        <w:t>描述</w:t>
      </w:r>
      <w:r w:rsidRPr="00BC102A">
        <w:rPr>
          <w:rFonts w:ascii="Times New Roman" w:eastAsia="仿宋_GB2312" w:hAnsi="Times New Roman" w:cs="Times New Roman"/>
          <w:kern w:val="0"/>
          <w:sz w:val="32"/>
          <w:szCs w:val="32"/>
        </w:rPr>
        <w:t>报告期内监管部门或</w:t>
      </w:r>
      <w:r w:rsidR="00B15BBC" w:rsidRPr="00BC102A">
        <w:rPr>
          <w:rFonts w:ascii="Times New Roman" w:eastAsia="仿宋_GB2312" w:hAnsi="Times New Roman" w:cs="Times New Roman"/>
          <w:kern w:val="0"/>
          <w:sz w:val="32"/>
          <w:szCs w:val="32"/>
        </w:rPr>
        <w:t>持有人</w:t>
      </w:r>
      <w:r w:rsidRPr="00BC102A">
        <w:rPr>
          <w:rFonts w:ascii="Times New Roman" w:eastAsia="仿宋_GB2312" w:hAnsi="Times New Roman" w:cs="Times New Roman"/>
          <w:kern w:val="0"/>
          <w:sz w:val="32"/>
          <w:szCs w:val="32"/>
        </w:rPr>
        <w:t>因药品安全性原因而采取的风险</w:t>
      </w:r>
      <w:r w:rsidR="00803F91" w:rsidRPr="00BC102A">
        <w:rPr>
          <w:rFonts w:ascii="Times New Roman" w:eastAsia="仿宋_GB2312" w:hAnsi="Times New Roman" w:cs="Times New Roman"/>
          <w:kern w:val="0"/>
          <w:sz w:val="32"/>
          <w:szCs w:val="32"/>
        </w:rPr>
        <w:t>控制</w:t>
      </w:r>
      <w:r w:rsidR="00BF53AA" w:rsidRPr="00BC102A">
        <w:rPr>
          <w:rFonts w:ascii="Times New Roman" w:eastAsia="仿宋_GB2312" w:hAnsi="Times New Roman" w:cs="Times New Roman"/>
          <w:kern w:val="0"/>
          <w:sz w:val="32"/>
          <w:szCs w:val="32"/>
        </w:rPr>
        <w:t>措施</w:t>
      </w:r>
      <w:r w:rsidR="00803F91" w:rsidRPr="00BC102A">
        <w:rPr>
          <w:rFonts w:ascii="Times New Roman" w:eastAsia="仿宋_GB2312" w:hAnsi="Times New Roman" w:cs="Times New Roman"/>
          <w:kern w:val="0"/>
          <w:sz w:val="32"/>
          <w:szCs w:val="32"/>
        </w:rPr>
        <w:t>的更新信息</w:t>
      </w:r>
      <w:r w:rsidRPr="00BC102A">
        <w:rPr>
          <w:rFonts w:ascii="Times New Roman" w:eastAsia="仿宋_GB2312" w:hAnsi="Times New Roman" w:cs="Times New Roman"/>
          <w:kern w:val="0"/>
          <w:sz w:val="32"/>
          <w:szCs w:val="32"/>
        </w:rPr>
        <w:t>，</w:t>
      </w:r>
      <w:r w:rsidR="00BF53AA" w:rsidRPr="00BC102A">
        <w:rPr>
          <w:rFonts w:ascii="Times New Roman" w:eastAsia="仿宋_GB2312" w:hAnsi="Times New Roman" w:cs="Times New Roman"/>
          <w:kern w:val="0"/>
          <w:sz w:val="32"/>
          <w:szCs w:val="32"/>
        </w:rPr>
        <w:t>必要时附加相关文件。可</w:t>
      </w:r>
      <w:r w:rsidR="00803F91" w:rsidRPr="00BC102A">
        <w:rPr>
          <w:rFonts w:ascii="Times New Roman" w:eastAsia="仿宋_GB2312" w:hAnsi="Times New Roman" w:cs="Times New Roman"/>
          <w:kern w:val="0"/>
          <w:sz w:val="32"/>
          <w:szCs w:val="32"/>
        </w:rPr>
        <w:t>参考《</w:t>
      </w:r>
      <w:r w:rsidR="00BF53AA" w:rsidRPr="00BC102A">
        <w:rPr>
          <w:rFonts w:ascii="Times New Roman" w:eastAsia="仿宋_GB2312" w:hAnsi="Times New Roman" w:cs="Times New Roman"/>
          <w:kern w:val="0"/>
          <w:sz w:val="32"/>
          <w:szCs w:val="32"/>
        </w:rPr>
        <w:t>药品上市许可持有人药物警戒年度报告撰写指南（试行）</w:t>
      </w:r>
      <w:r w:rsidR="00803F91" w:rsidRPr="00BC102A">
        <w:rPr>
          <w:rFonts w:ascii="Times New Roman" w:eastAsia="仿宋_GB2312" w:hAnsi="Times New Roman" w:cs="Times New Roman"/>
          <w:kern w:val="0"/>
          <w:sz w:val="32"/>
          <w:szCs w:val="32"/>
        </w:rPr>
        <w:t>》</w:t>
      </w:r>
      <w:bookmarkStart w:id="3" w:name="_Toc18076734"/>
      <w:r w:rsidR="00BF53AA" w:rsidRPr="00BC102A">
        <w:rPr>
          <w:rFonts w:ascii="Times New Roman" w:eastAsia="仿宋_GB2312" w:hAnsi="Times New Roman" w:cs="Times New Roman"/>
          <w:kern w:val="0"/>
          <w:sz w:val="32"/>
          <w:szCs w:val="32"/>
        </w:rPr>
        <w:t>中有关</w:t>
      </w:r>
      <w:r w:rsidR="00BF53AA" w:rsidRPr="00BC102A">
        <w:rPr>
          <w:rFonts w:ascii="Times New Roman" w:eastAsia="仿宋_GB2312" w:hAnsi="Times New Roman" w:cs="Times New Roman"/>
          <w:kern w:val="0"/>
          <w:sz w:val="32"/>
          <w:szCs w:val="32"/>
        </w:rPr>
        <w:t>“</w:t>
      </w:r>
      <w:r w:rsidR="00BF53AA" w:rsidRPr="00BC102A">
        <w:rPr>
          <w:rFonts w:ascii="Times New Roman" w:eastAsia="仿宋_GB2312" w:hAnsi="Times New Roman" w:cs="Times New Roman"/>
          <w:kern w:val="0"/>
          <w:sz w:val="32"/>
          <w:szCs w:val="32"/>
        </w:rPr>
        <w:t>风险评估和控制</w:t>
      </w:r>
      <w:r w:rsidR="00BF53AA" w:rsidRPr="00BC102A">
        <w:rPr>
          <w:rFonts w:ascii="Times New Roman" w:eastAsia="仿宋_GB2312" w:hAnsi="Times New Roman" w:cs="Times New Roman"/>
          <w:kern w:val="0"/>
          <w:sz w:val="32"/>
          <w:szCs w:val="32"/>
        </w:rPr>
        <w:t>”</w:t>
      </w:r>
      <w:bookmarkEnd w:id="3"/>
      <w:r w:rsidR="00803F91" w:rsidRPr="00BC102A">
        <w:rPr>
          <w:rFonts w:ascii="Times New Roman" w:eastAsia="仿宋_GB2312" w:hAnsi="Times New Roman" w:cs="Times New Roman"/>
          <w:kern w:val="0"/>
          <w:sz w:val="32"/>
          <w:szCs w:val="32"/>
        </w:rPr>
        <w:t>的要求，考虑但不限于以下</w:t>
      </w:r>
      <w:r w:rsidR="00780D1C" w:rsidRPr="00BC102A">
        <w:rPr>
          <w:rFonts w:ascii="Times New Roman" w:eastAsia="仿宋_GB2312" w:hAnsi="Times New Roman" w:cs="Times New Roman"/>
          <w:kern w:val="0"/>
          <w:sz w:val="32"/>
          <w:szCs w:val="32"/>
        </w:rPr>
        <w:t>风险控制</w:t>
      </w:r>
      <w:r w:rsidR="00803F91" w:rsidRPr="00BC102A">
        <w:rPr>
          <w:rFonts w:ascii="Times New Roman" w:eastAsia="仿宋_GB2312" w:hAnsi="Times New Roman" w:cs="Times New Roman"/>
          <w:kern w:val="0"/>
          <w:sz w:val="32"/>
          <w:szCs w:val="32"/>
        </w:rPr>
        <w:t>措施：</w:t>
      </w:r>
    </w:p>
    <w:p w14:paraId="673B3A51" w14:textId="4B9A545D" w:rsidR="00EB5F4A" w:rsidRPr="00BC102A" w:rsidRDefault="00EB5F4A"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1</w:t>
      </w:r>
      <w:r w:rsidR="005505A8" w:rsidRPr="00BC102A">
        <w:rPr>
          <w:rFonts w:ascii="Times New Roman" w:eastAsia="仿宋_GB2312" w:hAnsi="Times New Roman" w:cs="Times New Roman"/>
          <w:kern w:val="0"/>
          <w:sz w:val="32"/>
          <w:szCs w:val="32"/>
        </w:rPr>
        <w:t>.</w:t>
      </w:r>
      <w:r w:rsidRPr="00BC102A">
        <w:rPr>
          <w:rFonts w:ascii="Times New Roman" w:eastAsia="仿宋_GB2312" w:hAnsi="Times New Roman" w:cs="Times New Roman"/>
          <w:kern w:val="0"/>
          <w:sz w:val="32"/>
          <w:szCs w:val="32"/>
        </w:rPr>
        <w:t>撤销药品批准证明文件；</w:t>
      </w:r>
    </w:p>
    <w:p w14:paraId="66392298" w14:textId="21146B01" w:rsidR="00EB5F4A" w:rsidRPr="00BC102A" w:rsidRDefault="00EB5F4A"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2</w:t>
      </w:r>
      <w:r w:rsidR="005505A8" w:rsidRPr="00BC102A">
        <w:rPr>
          <w:rFonts w:ascii="Times New Roman" w:eastAsia="仿宋_GB2312" w:hAnsi="Times New Roman" w:cs="Times New Roman"/>
          <w:kern w:val="0"/>
          <w:sz w:val="32"/>
          <w:szCs w:val="32"/>
        </w:rPr>
        <w:t>.</w:t>
      </w:r>
      <w:r w:rsidR="00780D1C" w:rsidRPr="00BC102A">
        <w:rPr>
          <w:rFonts w:ascii="Times New Roman" w:eastAsia="仿宋_GB2312" w:hAnsi="Times New Roman" w:cs="Times New Roman"/>
          <w:kern w:val="0"/>
          <w:sz w:val="32"/>
          <w:szCs w:val="32"/>
        </w:rPr>
        <w:t>暂停生产、销售、使用，限制销售</w:t>
      </w:r>
      <w:r w:rsidR="005505A8" w:rsidRPr="00BC102A">
        <w:rPr>
          <w:rFonts w:ascii="Times New Roman" w:eastAsia="仿宋_GB2312" w:hAnsi="Times New Roman" w:cs="Times New Roman"/>
          <w:kern w:val="0"/>
          <w:sz w:val="32"/>
          <w:szCs w:val="32"/>
        </w:rPr>
        <w:t>；</w:t>
      </w:r>
    </w:p>
    <w:p w14:paraId="38F11402" w14:textId="2705C260" w:rsidR="00EB5F4A" w:rsidRPr="00BC102A" w:rsidRDefault="00EB5F4A"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3</w:t>
      </w:r>
      <w:r w:rsidR="005505A8" w:rsidRPr="00BC102A">
        <w:rPr>
          <w:rFonts w:ascii="Times New Roman" w:eastAsia="仿宋_GB2312" w:hAnsi="Times New Roman" w:cs="Times New Roman"/>
          <w:kern w:val="0"/>
          <w:sz w:val="32"/>
          <w:szCs w:val="32"/>
        </w:rPr>
        <w:t>.</w:t>
      </w:r>
      <w:r w:rsidR="00780D1C" w:rsidRPr="00BC102A">
        <w:rPr>
          <w:rFonts w:ascii="Times New Roman" w:eastAsia="仿宋_GB2312" w:hAnsi="Times New Roman" w:cs="Times New Roman"/>
          <w:kern w:val="0"/>
          <w:sz w:val="32"/>
          <w:szCs w:val="32"/>
        </w:rPr>
        <w:t>因重要风险变更药品说明书，</w:t>
      </w:r>
      <w:r w:rsidR="005505A8" w:rsidRPr="00BC102A">
        <w:rPr>
          <w:rFonts w:ascii="Times New Roman" w:eastAsia="仿宋_GB2312" w:hAnsi="Times New Roman" w:cs="Times New Roman"/>
          <w:kern w:val="0"/>
          <w:sz w:val="32"/>
          <w:szCs w:val="32"/>
        </w:rPr>
        <w:t>包括</w:t>
      </w:r>
      <w:r w:rsidR="00780D1C" w:rsidRPr="00BC102A">
        <w:rPr>
          <w:rFonts w:ascii="Times New Roman" w:eastAsia="仿宋_GB2312" w:hAnsi="Times New Roman" w:cs="Times New Roman"/>
          <w:kern w:val="0"/>
          <w:sz w:val="32"/>
          <w:szCs w:val="32"/>
        </w:rPr>
        <w:t>剂量调整、改变用药人群或适应症（功能主治）、改变剂型或处方、改变或限制给药途径等</w:t>
      </w:r>
      <w:r w:rsidRPr="00BC102A">
        <w:rPr>
          <w:rFonts w:ascii="Times New Roman" w:eastAsia="仿宋_GB2312" w:hAnsi="Times New Roman" w:cs="Times New Roman"/>
          <w:kern w:val="0"/>
          <w:sz w:val="32"/>
          <w:szCs w:val="32"/>
        </w:rPr>
        <w:t>；</w:t>
      </w:r>
    </w:p>
    <w:p w14:paraId="6901FC25" w14:textId="18745177" w:rsidR="00780D1C" w:rsidRPr="00BC102A" w:rsidRDefault="00780D1C"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lastRenderedPageBreak/>
        <w:t>4</w:t>
      </w:r>
      <w:r w:rsidR="005505A8" w:rsidRPr="00BC102A">
        <w:rPr>
          <w:rFonts w:ascii="Times New Roman" w:eastAsia="仿宋_GB2312" w:hAnsi="Times New Roman" w:cs="Times New Roman"/>
          <w:kern w:val="0"/>
          <w:sz w:val="32"/>
          <w:szCs w:val="32"/>
        </w:rPr>
        <w:t>.</w:t>
      </w:r>
      <w:r w:rsidRPr="00BC102A">
        <w:rPr>
          <w:rFonts w:ascii="Times New Roman" w:eastAsia="仿宋_GB2312" w:hAnsi="Times New Roman" w:cs="Times New Roman"/>
          <w:kern w:val="0"/>
          <w:sz w:val="32"/>
          <w:szCs w:val="32"/>
        </w:rPr>
        <w:t>因产品安全性原因</w:t>
      </w:r>
      <w:r w:rsidR="005505A8" w:rsidRPr="00BC102A">
        <w:rPr>
          <w:rFonts w:ascii="Times New Roman" w:eastAsia="仿宋_GB2312" w:hAnsi="Times New Roman" w:cs="Times New Roman"/>
          <w:kern w:val="0"/>
          <w:sz w:val="32"/>
          <w:szCs w:val="32"/>
        </w:rPr>
        <w:t>采取</w:t>
      </w:r>
      <w:r w:rsidRPr="00BC102A">
        <w:rPr>
          <w:rFonts w:ascii="Times New Roman" w:eastAsia="仿宋_GB2312" w:hAnsi="Times New Roman" w:cs="Times New Roman"/>
          <w:kern w:val="0"/>
          <w:sz w:val="32"/>
          <w:szCs w:val="32"/>
        </w:rPr>
        <w:t>病例调查、产品复检、产品回顾分析（</w:t>
      </w:r>
      <w:r w:rsidR="005505A8" w:rsidRPr="00BC102A">
        <w:rPr>
          <w:rFonts w:ascii="Times New Roman" w:eastAsia="仿宋_GB2312" w:hAnsi="Times New Roman" w:cs="Times New Roman"/>
          <w:kern w:val="0"/>
          <w:sz w:val="32"/>
          <w:szCs w:val="32"/>
        </w:rPr>
        <w:t>包括</w:t>
      </w:r>
      <w:r w:rsidRPr="00BC102A">
        <w:rPr>
          <w:rFonts w:ascii="Times New Roman" w:eastAsia="仿宋_GB2312" w:hAnsi="Times New Roman" w:cs="Times New Roman"/>
          <w:kern w:val="0"/>
          <w:sz w:val="32"/>
          <w:szCs w:val="32"/>
        </w:rPr>
        <w:t>生产、</w:t>
      </w:r>
      <w:r w:rsidR="00A14D37" w:rsidRPr="00BC102A">
        <w:rPr>
          <w:rFonts w:ascii="Times New Roman" w:eastAsia="仿宋_GB2312" w:hAnsi="Times New Roman" w:cs="Times New Roman"/>
          <w:kern w:val="0"/>
          <w:sz w:val="32"/>
          <w:szCs w:val="32"/>
        </w:rPr>
        <w:t>储存、流通、使用</w:t>
      </w:r>
      <w:r w:rsidR="005505A8" w:rsidRPr="00BC102A">
        <w:rPr>
          <w:rFonts w:ascii="Times New Roman" w:eastAsia="仿宋_GB2312" w:hAnsi="Times New Roman" w:cs="Times New Roman"/>
          <w:kern w:val="0"/>
          <w:sz w:val="32"/>
          <w:szCs w:val="32"/>
        </w:rPr>
        <w:t>等环节</w:t>
      </w:r>
      <w:r w:rsidRPr="00BC102A">
        <w:rPr>
          <w:rFonts w:ascii="Times New Roman" w:eastAsia="仿宋_GB2312" w:hAnsi="Times New Roman" w:cs="Times New Roman"/>
          <w:kern w:val="0"/>
          <w:sz w:val="32"/>
          <w:szCs w:val="32"/>
        </w:rPr>
        <w:t>）等</w:t>
      </w:r>
      <w:r w:rsidR="005505A8" w:rsidRPr="00BC102A">
        <w:rPr>
          <w:rFonts w:ascii="Times New Roman" w:eastAsia="仿宋_GB2312" w:hAnsi="Times New Roman" w:cs="Times New Roman"/>
          <w:kern w:val="0"/>
          <w:sz w:val="32"/>
          <w:szCs w:val="32"/>
        </w:rPr>
        <w:t>措施；</w:t>
      </w:r>
    </w:p>
    <w:p w14:paraId="4A9F940C" w14:textId="7CC92F98" w:rsidR="00780D1C" w:rsidRPr="00BC102A" w:rsidRDefault="00780D1C"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5.</w:t>
      </w:r>
      <w:r w:rsidRPr="00BC102A">
        <w:rPr>
          <w:rFonts w:ascii="Times New Roman" w:eastAsia="仿宋_GB2312" w:hAnsi="Times New Roman" w:cs="Times New Roman"/>
          <w:kern w:val="0"/>
          <w:sz w:val="32"/>
          <w:szCs w:val="32"/>
        </w:rPr>
        <w:t>已采取</w:t>
      </w:r>
      <w:r w:rsidRPr="00BC102A">
        <w:rPr>
          <w:rFonts w:ascii="Times New Roman" w:eastAsia="仿宋_GB2312" w:hAnsi="Times New Roman" w:cs="Times New Roman"/>
          <w:kern w:val="0"/>
          <w:sz w:val="32"/>
          <w:szCs w:val="32"/>
        </w:rPr>
        <w:t>/</w:t>
      </w:r>
      <w:r w:rsidRPr="00BC102A">
        <w:rPr>
          <w:rFonts w:ascii="Times New Roman" w:eastAsia="仿宋_GB2312" w:hAnsi="Times New Roman" w:cs="Times New Roman"/>
          <w:kern w:val="0"/>
          <w:sz w:val="32"/>
          <w:szCs w:val="32"/>
        </w:rPr>
        <w:t>拟采取的特殊风险控制措施如风险沟通、教育计划、处方限制项目、受控分销等；</w:t>
      </w:r>
    </w:p>
    <w:p w14:paraId="2B4EA0F3" w14:textId="242A993C" w:rsidR="00780D1C" w:rsidRPr="00BC102A" w:rsidRDefault="00780D1C"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6.</w:t>
      </w:r>
      <w:r w:rsidRPr="00BC102A">
        <w:rPr>
          <w:rFonts w:ascii="Times New Roman" w:eastAsia="仿宋_GB2312" w:hAnsi="Times New Roman" w:cs="Times New Roman"/>
          <w:kern w:val="0"/>
          <w:sz w:val="32"/>
          <w:szCs w:val="32"/>
        </w:rPr>
        <w:t>已制定</w:t>
      </w:r>
      <w:r w:rsidRPr="00BC102A">
        <w:rPr>
          <w:rFonts w:ascii="Times New Roman" w:eastAsia="仿宋_GB2312" w:hAnsi="Times New Roman" w:cs="Times New Roman"/>
          <w:kern w:val="0"/>
          <w:sz w:val="32"/>
          <w:szCs w:val="32"/>
        </w:rPr>
        <w:t>/</w:t>
      </w:r>
      <w:r w:rsidRPr="00BC102A">
        <w:rPr>
          <w:rFonts w:ascii="Times New Roman" w:eastAsia="仿宋_GB2312" w:hAnsi="Times New Roman" w:cs="Times New Roman"/>
          <w:kern w:val="0"/>
          <w:sz w:val="32"/>
          <w:szCs w:val="32"/>
        </w:rPr>
        <w:t>拟制定的药物警戒计划或风险管理计划</w:t>
      </w:r>
      <w:r w:rsidR="005505A8" w:rsidRPr="00BC102A">
        <w:rPr>
          <w:rFonts w:ascii="Times New Roman" w:eastAsia="仿宋_GB2312" w:hAnsi="Times New Roman" w:cs="Times New Roman"/>
          <w:kern w:val="0"/>
          <w:sz w:val="32"/>
          <w:szCs w:val="32"/>
        </w:rPr>
        <w:t>；</w:t>
      </w:r>
    </w:p>
    <w:p w14:paraId="057D6E76" w14:textId="4433EBB1" w:rsidR="00780D1C" w:rsidRPr="00BC102A" w:rsidRDefault="00780D1C"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7.</w:t>
      </w:r>
      <w:r w:rsidRPr="00BC102A">
        <w:rPr>
          <w:rFonts w:ascii="Times New Roman" w:eastAsia="仿宋_GB2312" w:hAnsi="Times New Roman" w:cs="Times New Roman"/>
          <w:kern w:val="0"/>
          <w:sz w:val="32"/>
          <w:szCs w:val="32"/>
        </w:rPr>
        <w:t>再注册申请未获批准；</w:t>
      </w:r>
    </w:p>
    <w:p w14:paraId="3069BF6F" w14:textId="1909912D" w:rsidR="003C7DA4" w:rsidRPr="00BC102A" w:rsidRDefault="00780D1C" w:rsidP="00B51186">
      <w:pPr>
        <w:widowControl/>
        <w:shd w:val="clear" w:color="auto" w:fill="FFFFFF"/>
        <w:spacing w:line="360" w:lineRule="auto"/>
        <w:ind w:firstLineChars="200" w:firstLine="640"/>
        <w:rPr>
          <w:rFonts w:ascii="Times New Roman" w:eastAsia="仿宋_GB2312" w:hAnsi="Times New Roman" w:cs="Times New Roman"/>
          <w:kern w:val="0"/>
          <w:sz w:val="32"/>
          <w:szCs w:val="32"/>
        </w:rPr>
      </w:pPr>
      <w:r w:rsidRPr="00BC102A">
        <w:rPr>
          <w:rFonts w:ascii="Times New Roman" w:eastAsia="仿宋_GB2312" w:hAnsi="Times New Roman" w:cs="Times New Roman"/>
          <w:kern w:val="0"/>
          <w:sz w:val="32"/>
          <w:szCs w:val="32"/>
        </w:rPr>
        <w:t>8.</w:t>
      </w:r>
      <w:r w:rsidR="00EB5F4A" w:rsidRPr="00BC102A">
        <w:rPr>
          <w:rFonts w:ascii="Times New Roman" w:eastAsia="仿宋_GB2312" w:hAnsi="Times New Roman" w:cs="Times New Roman"/>
          <w:kern w:val="0"/>
          <w:sz w:val="32"/>
          <w:szCs w:val="32"/>
        </w:rPr>
        <w:t>暂停临床研究</w:t>
      </w:r>
      <w:r w:rsidR="005505A8" w:rsidRPr="00BC102A">
        <w:rPr>
          <w:rFonts w:ascii="Times New Roman" w:eastAsia="仿宋_GB2312" w:hAnsi="Times New Roman" w:cs="Times New Roman"/>
          <w:kern w:val="0"/>
          <w:sz w:val="32"/>
          <w:szCs w:val="32"/>
        </w:rPr>
        <w:t>。</w:t>
      </w:r>
    </w:p>
    <w:sectPr w:rsidR="003C7DA4" w:rsidRPr="00BC102A" w:rsidSect="00FA67E9">
      <w:footerReference w:type="default" r:id="rId8"/>
      <w:pgSz w:w="11906" w:h="16838"/>
      <w:pgMar w:top="2098" w:right="1474" w:bottom="1985" w:left="1588" w:header="851" w:footer="794"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5CA9" w16cex:dateUtc="2022-03-16T04:55:00Z"/>
  <w16cex:commentExtensible w16cex:durableId="25DC5C4F" w16cex:dateUtc="2022-03-16T04:53:00Z"/>
  <w16cex:commentExtensible w16cex:durableId="25DC5DF0" w16cex:dateUtc="2022-03-16T05:00:00Z"/>
  <w16cex:commentExtensible w16cex:durableId="25DC6137" w16cex:dateUtc="2022-03-16T0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F9BFA9" w16cid:durableId="25DC5CA9"/>
  <w16cid:commentId w16cid:paraId="6432B520" w16cid:durableId="25DC5C4F"/>
  <w16cid:commentId w16cid:paraId="2D070C60" w16cid:durableId="25DC5DF0"/>
  <w16cid:commentId w16cid:paraId="42B2FB4F" w16cid:durableId="25DC61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E84C4" w14:textId="77777777" w:rsidR="00923ED3" w:rsidRDefault="00923ED3" w:rsidP="002B4209">
      <w:r>
        <w:separator/>
      </w:r>
    </w:p>
  </w:endnote>
  <w:endnote w:type="continuationSeparator" w:id="0">
    <w:p w14:paraId="5BA30EEA" w14:textId="77777777" w:rsidR="00923ED3" w:rsidRDefault="00923ED3" w:rsidP="002B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412089"/>
      <w:docPartObj>
        <w:docPartGallery w:val="Page Numbers (Bottom of Page)"/>
        <w:docPartUnique/>
      </w:docPartObj>
    </w:sdtPr>
    <w:sdtEndPr/>
    <w:sdtContent>
      <w:p w14:paraId="26D0C373" w14:textId="7DA9131C" w:rsidR="000961F6" w:rsidRDefault="000961F6">
        <w:pPr>
          <w:pStyle w:val="a5"/>
          <w:jc w:val="center"/>
        </w:pPr>
        <w:r>
          <w:fldChar w:fldCharType="begin"/>
        </w:r>
        <w:r>
          <w:instrText>PAGE   \* MERGEFORMAT</w:instrText>
        </w:r>
        <w:r>
          <w:fldChar w:fldCharType="separate"/>
        </w:r>
        <w:r w:rsidR="00BC102A" w:rsidRPr="00BC102A">
          <w:rPr>
            <w:noProof/>
            <w:lang w:val="zh-CN"/>
          </w:rPr>
          <w:t>1</w:t>
        </w:r>
        <w:r>
          <w:fldChar w:fldCharType="end"/>
        </w:r>
      </w:p>
    </w:sdtContent>
  </w:sdt>
  <w:p w14:paraId="5A40F624" w14:textId="77777777" w:rsidR="000961F6" w:rsidRDefault="000961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0BC1C" w14:textId="77777777" w:rsidR="00923ED3" w:rsidRDefault="00923ED3" w:rsidP="002B4209">
      <w:r>
        <w:separator/>
      </w:r>
    </w:p>
  </w:footnote>
  <w:footnote w:type="continuationSeparator" w:id="0">
    <w:p w14:paraId="0CDA3AE7" w14:textId="77777777" w:rsidR="00923ED3" w:rsidRDefault="00923ED3" w:rsidP="002B4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22A"/>
    <w:multiLevelType w:val="hybridMultilevel"/>
    <w:tmpl w:val="257458A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32"/>
    <w:rsid w:val="0000264E"/>
    <w:rsid w:val="00010E7D"/>
    <w:rsid w:val="00013787"/>
    <w:rsid w:val="000143F3"/>
    <w:rsid w:val="0002087F"/>
    <w:rsid w:val="000257DF"/>
    <w:rsid w:val="00027D1C"/>
    <w:rsid w:val="00052995"/>
    <w:rsid w:val="00062DAE"/>
    <w:rsid w:val="00070620"/>
    <w:rsid w:val="0009349E"/>
    <w:rsid w:val="000961F6"/>
    <w:rsid w:val="000A52F7"/>
    <w:rsid w:val="000B33E5"/>
    <w:rsid w:val="000F5411"/>
    <w:rsid w:val="00111F66"/>
    <w:rsid w:val="00113950"/>
    <w:rsid w:val="00113FDB"/>
    <w:rsid w:val="00114A37"/>
    <w:rsid w:val="00132FD4"/>
    <w:rsid w:val="00133D44"/>
    <w:rsid w:val="00172DAD"/>
    <w:rsid w:val="00174FFD"/>
    <w:rsid w:val="001B2514"/>
    <w:rsid w:val="001E3ACD"/>
    <w:rsid w:val="001F0489"/>
    <w:rsid w:val="001F1EBE"/>
    <w:rsid w:val="00225A37"/>
    <w:rsid w:val="002349D1"/>
    <w:rsid w:val="0024316E"/>
    <w:rsid w:val="00244B2E"/>
    <w:rsid w:val="002477A3"/>
    <w:rsid w:val="00260895"/>
    <w:rsid w:val="00273C3A"/>
    <w:rsid w:val="002B4209"/>
    <w:rsid w:val="002B50CA"/>
    <w:rsid w:val="002C6A8F"/>
    <w:rsid w:val="002E73AD"/>
    <w:rsid w:val="002F2B9A"/>
    <w:rsid w:val="00302B0E"/>
    <w:rsid w:val="003079AC"/>
    <w:rsid w:val="00310EB6"/>
    <w:rsid w:val="00330257"/>
    <w:rsid w:val="00347472"/>
    <w:rsid w:val="0035064B"/>
    <w:rsid w:val="00370334"/>
    <w:rsid w:val="0037498D"/>
    <w:rsid w:val="00385216"/>
    <w:rsid w:val="003C105C"/>
    <w:rsid w:val="003C5C0D"/>
    <w:rsid w:val="003C7DA4"/>
    <w:rsid w:val="003F614A"/>
    <w:rsid w:val="004001AC"/>
    <w:rsid w:val="00450A71"/>
    <w:rsid w:val="00482653"/>
    <w:rsid w:val="0049397B"/>
    <w:rsid w:val="004E7CE0"/>
    <w:rsid w:val="004F2640"/>
    <w:rsid w:val="00500CA1"/>
    <w:rsid w:val="00514088"/>
    <w:rsid w:val="00524C18"/>
    <w:rsid w:val="00541261"/>
    <w:rsid w:val="005505A8"/>
    <w:rsid w:val="005819E2"/>
    <w:rsid w:val="00583517"/>
    <w:rsid w:val="005C213D"/>
    <w:rsid w:val="005D45B6"/>
    <w:rsid w:val="005D772B"/>
    <w:rsid w:val="005E2967"/>
    <w:rsid w:val="006216E4"/>
    <w:rsid w:val="00647DAE"/>
    <w:rsid w:val="006531E4"/>
    <w:rsid w:val="006718C2"/>
    <w:rsid w:val="0067645C"/>
    <w:rsid w:val="006A1690"/>
    <w:rsid w:val="006E314D"/>
    <w:rsid w:val="007106BF"/>
    <w:rsid w:val="00724F32"/>
    <w:rsid w:val="007434B6"/>
    <w:rsid w:val="007629FC"/>
    <w:rsid w:val="007713A7"/>
    <w:rsid w:val="00780D1C"/>
    <w:rsid w:val="007C2431"/>
    <w:rsid w:val="007C54F8"/>
    <w:rsid w:val="007E5181"/>
    <w:rsid w:val="0080032F"/>
    <w:rsid w:val="00803F91"/>
    <w:rsid w:val="00826C7C"/>
    <w:rsid w:val="008402A9"/>
    <w:rsid w:val="00851CD1"/>
    <w:rsid w:val="0085290E"/>
    <w:rsid w:val="00861573"/>
    <w:rsid w:val="00891EAA"/>
    <w:rsid w:val="008A324F"/>
    <w:rsid w:val="008B207F"/>
    <w:rsid w:val="008D27D3"/>
    <w:rsid w:val="008E317D"/>
    <w:rsid w:val="008E6A93"/>
    <w:rsid w:val="00917627"/>
    <w:rsid w:val="00923ED3"/>
    <w:rsid w:val="00935604"/>
    <w:rsid w:val="00955764"/>
    <w:rsid w:val="00970FF5"/>
    <w:rsid w:val="00973667"/>
    <w:rsid w:val="00977A57"/>
    <w:rsid w:val="00982C27"/>
    <w:rsid w:val="0099731D"/>
    <w:rsid w:val="009A277D"/>
    <w:rsid w:val="009B294D"/>
    <w:rsid w:val="009B6BC5"/>
    <w:rsid w:val="00A030C5"/>
    <w:rsid w:val="00A07A84"/>
    <w:rsid w:val="00A14D37"/>
    <w:rsid w:val="00A80D45"/>
    <w:rsid w:val="00A81A1D"/>
    <w:rsid w:val="00AA50C1"/>
    <w:rsid w:val="00AB7D76"/>
    <w:rsid w:val="00AC499E"/>
    <w:rsid w:val="00AC58BF"/>
    <w:rsid w:val="00AE3083"/>
    <w:rsid w:val="00AE7107"/>
    <w:rsid w:val="00AF39CD"/>
    <w:rsid w:val="00AF3F62"/>
    <w:rsid w:val="00B15BBC"/>
    <w:rsid w:val="00B32D8C"/>
    <w:rsid w:val="00B34D5C"/>
    <w:rsid w:val="00B40EE2"/>
    <w:rsid w:val="00B51186"/>
    <w:rsid w:val="00B645EF"/>
    <w:rsid w:val="00B74E9A"/>
    <w:rsid w:val="00B85E6E"/>
    <w:rsid w:val="00BB125D"/>
    <w:rsid w:val="00BC102A"/>
    <w:rsid w:val="00BC2136"/>
    <w:rsid w:val="00BC6B1B"/>
    <w:rsid w:val="00BE0DCC"/>
    <w:rsid w:val="00BF53AA"/>
    <w:rsid w:val="00C56A09"/>
    <w:rsid w:val="00C86F07"/>
    <w:rsid w:val="00CA60EB"/>
    <w:rsid w:val="00CD3859"/>
    <w:rsid w:val="00CD5D5C"/>
    <w:rsid w:val="00D02E94"/>
    <w:rsid w:val="00D10761"/>
    <w:rsid w:val="00D33EC2"/>
    <w:rsid w:val="00D40561"/>
    <w:rsid w:val="00D60708"/>
    <w:rsid w:val="00D711A2"/>
    <w:rsid w:val="00D954FB"/>
    <w:rsid w:val="00DC1EC7"/>
    <w:rsid w:val="00DD1BC6"/>
    <w:rsid w:val="00DD4388"/>
    <w:rsid w:val="00E62D50"/>
    <w:rsid w:val="00E64D61"/>
    <w:rsid w:val="00E95DE1"/>
    <w:rsid w:val="00EB001C"/>
    <w:rsid w:val="00EB0CB5"/>
    <w:rsid w:val="00EB5F4A"/>
    <w:rsid w:val="00EC057C"/>
    <w:rsid w:val="00EF6B9C"/>
    <w:rsid w:val="00F30254"/>
    <w:rsid w:val="00F30925"/>
    <w:rsid w:val="00F31EC1"/>
    <w:rsid w:val="00F5136C"/>
    <w:rsid w:val="00F77986"/>
    <w:rsid w:val="00F83E50"/>
    <w:rsid w:val="00F91792"/>
    <w:rsid w:val="00F932BA"/>
    <w:rsid w:val="00F94136"/>
    <w:rsid w:val="00FA67E9"/>
    <w:rsid w:val="00FB50D0"/>
    <w:rsid w:val="00FC3FF2"/>
    <w:rsid w:val="00FD0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3E782"/>
  <w15:chartTrackingRefBased/>
  <w15:docId w15:val="{AA5B718B-7F96-4B9F-A6BB-C7C1422B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B50D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2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4209"/>
    <w:rPr>
      <w:sz w:val="18"/>
      <w:szCs w:val="18"/>
    </w:rPr>
  </w:style>
  <w:style w:type="paragraph" w:styleId="a5">
    <w:name w:val="footer"/>
    <w:basedOn w:val="a"/>
    <w:link w:val="a6"/>
    <w:uiPriority w:val="99"/>
    <w:unhideWhenUsed/>
    <w:rsid w:val="002B4209"/>
    <w:pPr>
      <w:tabs>
        <w:tab w:val="center" w:pos="4153"/>
        <w:tab w:val="right" w:pos="8306"/>
      </w:tabs>
      <w:snapToGrid w:val="0"/>
      <w:jc w:val="left"/>
    </w:pPr>
    <w:rPr>
      <w:sz w:val="18"/>
      <w:szCs w:val="18"/>
    </w:rPr>
  </w:style>
  <w:style w:type="character" w:customStyle="1" w:styleId="a6">
    <w:name w:val="页脚 字符"/>
    <w:basedOn w:val="a0"/>
    <w:link w:val="a5"/>
    <w:uiPriority w:val="99"/>
    <w:rsid w:val="002B4209"/>
    <w:rPr>
      <w:sz w:val="18"/>
      <w:szCs w:val="18"/>
    </w:rPr>
  </w:style>
  <w:style w:type="paragraph" w:styleId="a7">
    <w:name w:val="List Paragraph"/>
    <w:basedOn w:val="a"/>
    <w:uiPriority w:val="34"/>
    <w:qFormat/>
    <w:rsid w:val="002B4209"/>
    <w:pPr>
      <w:ind w:firstLineChars="200" w:firstLine="420"/>
    </w:pPr>
  </w:style>
  <w:style w:type="table" w:styleId="a8">
    <w:name w:val="Table Grid"/>
    <w:basedOn w:val="a1"/>
    <w:uiPriority w:val="39"/>
    <w:rsid w:val="002B4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052995"/>
    <w:rPr>
      <w:sz w:val="21"/>
      <w:szCs w:val="21"/>
    </w:rPr>
  </w:style>
  <w:style w:type="paragraph" w:styleId="aa">
    <w:name w:val="annotation text"/>
    <w:basedOn w:val="a"/>
    <w:link w:val="ab"/>
    <w:uiPriority w:val="99"/>
    <w:semiHidden/>
    <w:unhideWhenUsed/>
    <w:rsid w:val="00052995"/>
    <w:pPr>
      <w:jc w:val="left"/>
    </w:pPr>
  </w:style>
  <w:style w:type="character" w:customStyle="1" w:styleId="ab">
    <w:name w:val="批注文字 字符"/>
    <w:basedOn w:val="a0"/>
    <w:link w:val="aa"/>
    <w:uiPriority w:val="99"/>
    <w:semiHidden/>
    <w:rsid w:val="00052995"/>
  </w:style>
  <w:style w:type="paragraph" w:styleId="ac">
    <w:name w:val="annotation subject"/>
    <w:basedOn w:val="aa"/>
    <w:next w:val="aa"/>
    <w:link w:val="ad"/>
    <w:uiPriority w:val="99"/>
    <w:semiHidden/>
    <w:unhideWhenUsed/>
    <w:rsid w:val="00052995"/>
    <w:rPr>
      <w:b/>
      <w:bCs/>
    </w:rPr>
  </w:style>
  <w:style w:type="character" w:customStyle="1" w:styleId="ad">
    <w:name w:val="批注主题 字符"/>
    <w:basedOn w:val="ab"/>
    <w:link w:val="ac"/>
    <w:uiPriority w:val="99"/>
    <w:semiHidden/>
    <w:rsid w:val="00052995"/>
    <w:rPr>
      <w:b/>
      <w:bCs/>
    </w:rPr>
  </w:style>
  <w:style w:type="paragraph" w:styleId="ae">
    <w:name w:val="Balloon Text"/>
    <w:basedOn w:val="a"/>
    <w:link w:val="af"/>
    <w:uiPriority w:val="99"/>
    <w:semiHidden/>
    <w:unhideWhenUsed/>
    <w:rsid w:val="00052995"/>
    <w:rPr>
      <w:sz w:val="18"/>
      <w:szCs w:val="18"/>
    </w:rPr>
  </w:style>
  <w:style w:type="character" w:customStyle="1" w:styleId="af">
    <w:name w:val="批注框文本 字符"/>
    <w:basedOn w:val="a0"/>
    <w:link w:val="ae"/>
    <w:uiPriority w:val="99"/>
    <w:semiHidden/>
    <w:rsid w:val="00052995"/>
    <w:rPr>
      <w:sz w:val="18"/>
      <w:szCs w:val="18"/>
    </w:rPr>
  </w:style>
  <w:style w:type="character" w:customStyle="1" w:styleId="20">
    <w:name w:val="标题 2 字符"/>
    <w:basedOn w:val="a0"/>
    <w:link w:val="2"/>
    <w:uiPriority w:val="9"/>
    <w:rsid w:val="00FB50D0"/>
    <w:rPr>
      <w:rFonts w:asciiTheme="majorHAnsi" w:eastAsiaTheme="majorEastAsia" w:hAnsiTheme="majorHAnsi" w:cstheme="majorBidi"/>
      <w:b/>
      <w:bCs/>
      <w:sz w:val="32"/>
      <w:szCs w:val="32"/>
    </w:rPr>
  </w:style>
  <w:style w:type="paragraph" w:styleId="af0">
    <w:name w:val="Revision"/>
    <w:hidden/>
    <w:uiPriority w:val="99"/>
    <w:semiHidden/>
    <w:rsid w:val="00114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139828">
      <w:bodyDiv w:val="1"/>
      <w:marLeft w:val="0"/>
      <w:marRight w:val="0"/>
      <w:marTop w:val="0"/>
      <w:marBottom w:val="0"/>
      <w:divBdr>
        <w:top w:val="none" w:sz="0" w:space="0" w:color="auto"/>
        <w:left w:val="none" w:sz="0" w:space="0" w:color="auto"/>
        <w:bottom w:val="none" w:sz="0" w:space="0" w:color="auto"/>
        <w:right w:val="none" w:sz="0" w:space="0" w:color="auto"/>
      </w:divBdr>
    </w:div>
    <w:div w:id="8196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824DA-D790-4572-85CB-A445F1D10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6</Pages>
  <Words>315</Words>
  <Characters>1798</Characters>
  <Application>Microsoft Office Word</Application>
  <DocSecurity>0</DocSecurity>
  <Lines>14</Lines>
  <Paragraphs>4</Paragraphs>
  <ScaleCrop>false</ScaleCrop>
  <Company>Microsoft</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AutoBVT</cp:lastModifiedBy>
  <cp:revision>82</cp:revision>
  <cp:lastPrinted>2022-03-25T08:07:00Z</cp:lastPrinted>
  <dcterms:created xsi:type="dcterms:W3CDTF">2022-02-09T08:37:00Z</dcterms:created>
  <dcterms:modified xsi:type="dcterms:W3CDTF">2022-03-25T09:22:00Z</dcterms:modified>
</cp:coreProperties>
</file>