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33D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00000" w:rsidRDefault="00233DC1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000000" w:rsidRDefault="00233DC1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维生素</w:t>
      </w:r>
      <w:r>
        <w:rPr>
          <w:rFonts w:ascii="方正小标宋简体" w:eastAsia="方正小标宋简体" w:hAnsi="宋体" w:hint="eastAsia"/>
          <w:sz w:val="44"/>
          <w:szCs w:val="44"/>
        </w:rPr>
        <w:t>B</w:t>
      </w:r>
      <w:r>
        <w:rPr>
          <w:rFonts w:ascii="方正小标宋简体" w:eastAsia="方正小标宋简体" w:hAnsi="宋体" w:hint="eastAsia"/>
          <w:sz w:val="44"/>
          <w:szCs w:val="44"/>
          <w:vertAlign w:val="subscript"/>
        </w:rPr>
        <w:t>6</w:t>
      </w:r>
      <w:r>
        <w:rPr>
          <w:rFonts w:ascii="方正小标宋简体" w:eastAsia="方正小标宋简体" w:hAnsi="宋体" w:hint="eastAsia"/>
          <w:sz w:val="44"/>
          <w:szCs w:val="44"/>
        </w:rPr>
        <w:t>注射液说明书修订</w:t>
      </w:r>
      <w:r>
        <w:rPr>
          <w:rFonts w:ascii="方正小标宋简体" w:eastAsia="方正小标宋简体" w:hAnsi="宋体" w:hint="eastAsia"/>
          <w:sz w:val="44"/>
          <w:szCs w:val="44"/>
        </w:rPr>
        <w:t>意见</w:t>
      </w:r>
    </w:p>
    <w:p w:rsidR="00000000" w:rsidRDefault="00233DC1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00000" w:rsidRDefault="00233DC1" w:rsidP="00307CBF">
      <w:pPr>
        <w:spacing w:line="5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一、【不良反应】项应增加：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pacing w:val="6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上</w:t>
      </w:r>
      <w:r w:rsidRPr="00307CBF">
        <w:rPr>
          <w:rFonts w:eastAsia="仿宋_GB2312"/>
          <w:spacing w:val="6"/>
          <w:sz w:val="32"/>
          <w:szCs w:val="32"/>
        </w:rPr>
        <w:t>市后药品不良反应监测发现本品有以下不良反应</w:t>
      </w:r>
      <w:r w:rsidRPr="00307CBF">
        <w:rPr>
          <w:rFonts w:eastAsia="仿宋_GB2312"/>
          <w:spacing w:val="6"/>
          <w:sz w:val="32"/>
          <w:szCs w:val="32"/>
        </w:rPr>
        <w:t>/</w:t>
      </w:r>
      <w:r w:rsidRPr="00307CBF">
        <w:rPr>
          <w:rFonts w:eastAsia="仿宋_GB2312"/>
          <w:spacing w:val="6"/>
          <w:sz w:val="32"/>
          <w:szCs w:val="32"/>
        </w:rPr>
        <w:t>事件报告：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全身性反应：寒战、畏寒、发热、乏力等；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皮肤及其附件：皮疹、瘙痒、发红、多汗等；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胃肠系统</w:t>
      </w:r>
      <w:r w:rsidRPr="00307CBF">
        <w:rPr>
          <w:rFonts w:eastAsia="仿宋_GB2312"/>
          <w:sz w:val="32"/>
          <w:szCs w:val="32"/>
        </w:rPr>
        <w:t>：恶心、呕吐、腹痛、腹部不适等；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神经精神系统：头晕、头痛、感觉异常、烦躁等；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心血管系统</w:t>
      </w:r>
      <w:r w:rsidRPr="00307CBF">
        <w:rPr>
          <w:rFonts w:eastAsia="仿宋_GB2312"/>
          <w:sz w:val="32"/>
          <w:szCs w:val="32"/>
        </w:rPr>
        <w:t>：胸闷、心悸、发绀、血压升高或下降等；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呼吸系统：呼吸急促、呼吸困难等；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用药部位：注射部位疼痛、注射部位瘙痒、注射部位皮疹等；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肌肉骨骼：肢体疼痛等；</w:t>
      </w:r>
      <w:r w:rsidRPr="00307CBF">
        <w:rPr>
          <w:rFonts w:eastAsia="仿宋_GB2312"/>
          <w:sz w:val="32"/>
          <w:szCs w:val="32"/>
        </w:rPr>
        <w:t xml:space="preserve"> 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免疫系统：过敏样反应、过敏性休克等；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其他：潮红、苍白、四肢发冷等。</w:t>
      </w:r>
    </w:p>
    <w:p w:rsidR="00000000" w:rsidRPr="00307CBF" w:rsidRDefault="00233DC1" w:rsidP="00307CBF">
      <w:pPr>
        <w:overflowPunct w:val="0"/>
        <w:spacing w:line="500" w:lineRule="exact"/>
        <w:ind w:firstLine="641"/>
        <w:rPr>
          <w:rFonts w:ascii="黑体" w:eastAsia="黑体" w:hAnsi="黑体" w:cs="黑体" w:hint="eastAsia"/>
          <w:sz w:val="32"/>
          <w:szCs w:val="32"/>
        </w:rPr>
      </w:pPr>
      <w:r w:rsidRPr="00307CBF">
        <w:rPr>
          <w:rFonts w:ascii="黑体" w:eastAsia="黑体" w:hAnsi="黑体" w:cs="黑体" w:hint="eastAsia"/>
          <w:sz w:val="32"/>
          <w:szCs w:val="32"/>
        </w:rPr>
        <w:t>二、【禁忌】项应增加：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对本品及所含成份过敏者禁用。</w:t>
      </w:r>
    </w:p>
    <w:p w:rsidR="00000000" w:rsidRPr="00307CBF" w:rsidRDefault="00233DC1" w:rsidP="00307CB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307CBF">
        <w:rPr>
          <w:rFonts w:eastAsia="仿宋_GB2312"/>
          <w:sz w:val="32"/>
          <w:szCs w:val="32"/>
        </w:rPr>
        <w:t>（注：说明书原则上不得删减，如原批准说明书的安全性内容较本修订建议内容更全面或更严格的，应保留原批准内容。说明书其他内容如与上述修订要求不一致</w:t>
      </w:r>
      <w:r w:rsidRPr="00307CBF">
        <w:rPr>
          <w:rFonts w:eastAsia="仿宋_GB2312"/>
          <w:sz w:val="32"/>
          <w:szCs w:val="32"/>
        </w:rPr>
        <w:t>的，应当一并进行修订。）</w:t>
      </w:r>
    </w:p>
    <w:p w:rsidR="00233DC1" w:rsidRDefault="00233DC1" w:rsidP="000F6765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233DC1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C1" w:rsidRDefault="00233DC1">
      <w:r>
        <w:separator/>
      </w:r>
    </w:p>
  </w:endnote>
  <w:endnote w:type="continuationSeparator" w:id="0">
    <w:p w:rsidR="00233DC1" w:rsidRDefault="0023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76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254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307CBF" w:rsidRDefault="00233DC1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307CB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676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307CB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BVjkoD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Pr="00307CBF" w:rsidRDefault="00233DC1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307CB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307CBF">
                      <w:rPr>
                        <w:sz w:val="28"/>
                        <w:szCs w:val="28"/>
                      </w:rPr>
                      <w:fldChar w:fldCharType="begin"/>
                    </w:r>
                    <w:r w:rsidRPr="00307CBF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307CBF">
                      <w:rPr>
                        <w:sz w:val="28"/>
                        <w:szCs w:val="28"/>
                      </w:rPr>
                      <w:fldChar w:fldCharType="separate"/>
                    </w:r>
                    <w:r w:rsidR="000F676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307CBF">
                      <w:rPr>
                        <w:sz w:val="28"/>
                        <w:szCs w:val="28"/>
                      </w:rPr>
                      <w:fldChar w:fldCharType="end"/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307CB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76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307CBF" w:rsidRDefault="00233DC1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307CB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6765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07CBF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07CBF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307CBF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Pr="00307CBF" w:rsidRDefault="00233DC1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307CB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307CBF">
                      <w:rPr>
                        <w:sz w:val="28"/>
                        <w:szCs w:val="28"/>
                      </w:rPr>
                      <w:fldChar w:fldCharType="begin"/>
                    </w:r>
                    <w:r w:rsidRPr="00307CBF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307CBF">
                      <w:rPr>
                        <w:sz w:val="28"/>
                        <w:szCs w:val="28"/>
                      </w:rPr>
                      <w:fldChar w:fldCharType="separate"/>
                    </w:r>
                    <w:r w:rsidR="000F6765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307CBF">
                      <w:rPr>
                        <w:sz w:val="28"/>
                        <w:szCs w:val="28"/>
                      </w:rPr>
                      <w:fldChar w:fldCharType="end"/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307CBF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307CBF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C1" w:rsidRDefault="00233DC1">
      <w:r>
        <w:separator/>
      </w:r>
    </w:p>
  </w:footnote>
  <w:footnote w:type="continuationSeparator" w:id="0">
    <w:p w:rsidR="00233DC1" w:rsidRDefault="0023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0F6765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33DC1"/>
    <w:rsid w:val="00247F9A"/>
    <w:rsid w:val="00277D15"/>
    <w:rsid w:val="002A510C"/>
    <w:rsid w:val="002A7F53"/>
    <w:rsid w:val="002F2CC3"/>
    <w:rsid w:val="00307CBF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07DBA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2A8D465A"/>
    <w:rsid w:val="3CBD1754"/>
    <w:rsid w:val="43E2636A"/>
    <w:rsid w:val="4C1A048F"/>
    <w:rsid w:val="4D7FF4B0"/>
    <w:rsid w:val="591D3208"/>
    <w:rsid w:val="5AD122DC"/>
    <w:rsid w:val="5BCA835E"/>
    <w:rsid w:val="5BEE73A6"/>
    <w:rsid w:val="5FEEA0DD"/>
    <w:rsid w:val="633DBFE8"/>
    <w:rsid w:val="63E446CD"/>
    <w:rsid w:val="6653B807"/>
    <w:rsid w:val="694FEC13"/>
    <w:rsid w:val="6FED731A"/>
    <w:rsid w:val="74CF593B"/>
    <w:rsid w:val="76D7031B"/>
    <w:rsid w:val="7F3754A9"/>
    <w:rsid w:val="7F3F93D7"/>
    <w:rsid w:val="7F47C48E"/>
    <w:rsid w:val="7FFB4F7D"/>
    <w:rsid w:val="BDFF4C8B"/>
    <w:rsid w:val="C57FD35F"/>
    <w:rsid w:val="D37D8E57"/>
    <w:rsid w:val="DFB5A4D7"/>
    <w:rsid w:val="E7DF719E"/>
    <w:rsid w:val="EE044B69"/>
    <w:rsid w:val="F7DA530A"/>
    <w:rsid w:val="FD9E5C43"/>
    <w:rsid w:val="FDFF070C"/>
    <w:rsid w:val="FEF36449"/>
    <w:rsid w:val="FF67DA06"/>
    <w:rsid w:val="FFFDA8F4"/>
    <w:rsid w:val="FF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2866BB-35A6-4A0F-BD66-1900FBD3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Xtzj.Com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2021-07-26T09:24:00Z</cp:lastPrinted>
  <dcterms:created xsi:type="dcterms:W3CDTF">2021-07-27T07:40:00Z</dcterms:created>
  <dcterms:modified xsi:type="dcterms:W3CDTF">2021-07-27T07:40:00Z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